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2"/>
        </w:rPr>
      </w:pPr>
      <w:r>
        <w:rPr>
          <w:rFonts w:hint="eastAsia" w:ascii="ＭＳ 明朝" w:hAnsi="ＭＳ 明朝" w:eastAsia="ＭＳ 明朝"/>
          <w:b w:val="1"/>
          <w:sz w:val="36"/>
        </w:rPr>
        <w:t>道路占用物件の適切な維持管理について</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8"/>
          <w:u w:val="thick" w:color="auto"/>
        </w:rPr>
      </w:pPr>
      <w:r>
        <w:rPr>
          <w:rFonts w:hint="eastAsia" w:ascii="ＭＳ 明朝" w:hAnsi="ＭＳ 明朝" w:eastAsia="ＭＳ 明朝"/>
          <w:b w:val="1"/>
          <w:sz w:val="28"/>
          <w:u w:val="thick" w:color="auto"/>
        </w:rPr>
        <w:t>１　背景　</w:t>
      </w:r>
    </w:p>
    <w:p>
      <w:pPr>
        <w:pStyle w:val="0"/>
        <w:ind w:left="0" w:leftChars="0" w:firstLine="240" w:firstLineChars="100"/>
        <w:rPr>
          <w:rFonts w:hint="eastAsia" w:ascii="ＭＳ 明朝" w:hAnsi="ＭＳ 明朝" w:eastAsia="ＭＳ 明朝"/>
          <w:sz w:val="22"/>
        </w:rPr>
      </w:pPr>
      <w:r>
        <w:rPr>
          <w:rFonts w:hint="eastAsia" w:ascii="ＭＳ 明朝" w:hAnsi="ＭＳ 明朝" w:eastAsia="ＭＳ 明朝"/>
          <w:sz w:val="22"/>
        </w:rPr>
        <w:t>道路法（昭和</w:t>
      </w:r>
      <w:r>
        <w:rPr>
          <w:rFonts w:hint="eastAsia" w:ascii="ＭＳ 明朝" w:hAnsi="ＭＳ 明朝" w:eastAsia="ＭＳ 明朝"/>
          <w:sz w:val="22"/>
        </w:rPr>
        <w:t>27</w:t>
      </w:r>
      <w:r>
        <w:rPr>
          <w:rFonts w:hint="eastAsia" w:ascii="ＭＳ 明朝" w:hAnsi="ＭＳ 明朝" w:eastAsia="ＭＳ 明朝"/>
          <w:sz w:val="22"/>
        </w:rPr>
        <w:t>年法律第</w:t>
      </w:r>
      <w:r>
        <w:rPr>
          <w:rFonts w:hint="eastAsia" w:ascii="ＭＳ 明朝" w:hAnsi="ＭＳ 明朝" w:eastAsia="ＭＳ 明朝"/>
          <w:sz w:val="22"/>
        </w:rPr>
        <w:t>180</w:t>
      </w:r>
      <w:r>
        <w:rPr>
          <w:rFonts w:hint="eastAsia" w:ascii="ＭＳ 明朝" w:hAnsi="ＭＳ 明朝" w:eastAsia="ＭＳ 明朝"/>
          <w:sz w:val="22"/>
        </w:rPr>
        <w:t>号。以下「法」という。）に基づき、許可された道路占用物件（以下「占用物件」という。）については、道路占用者（以下「占用者」という。）が適切な維持管理を怠ったことを起因とした道路陥没などが発生した際に、道路の構造や交通に支障を及ぼすおそれがあります。</w:t>
      </w:r>
    </w:p>
    <w:p>
      <w:pPr>
        <w:pStyle w:val="0"/>
        <w:ind w:firstLine="24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このことから、占用許可の条件により占用者に対して占用物件の適正な維持管理を求めているところですが、平成</w:t>
      </w:r>
      <w:r>
        <w:rPr>
          <w:rFonts w:hint="eastAsia" w:ascii="ＭＳ 明朝" w:hAnsi="ＭＳ 明朝" w:eastAsia="ＭＳ 明朝"/>
          <w:sz w:val="22"/>
          <w:highlight w:val="none"/>
        </w:rPr>
        <w:t>30</w:t>
      </w:r>
      <w:r>
        <w:rPr>
          <w:rFonts w:hint="eastAsia" w:ascii="ＭＳ 明朝" w:hAnsi="ＭＳ 明朝" w:eastAsia="ＭＳ 明朝"/>
          <w:sz w:val="22"/>
          <w:highlight w:val="none"/>
        </w:rPr>
        <w:t>年９月</w:t>
      </w:r>
      <w:r>
        <w:rPr>
          <w:rFonts w:hint="eastAsia" w:ascii="ＭＳ 明朝" w:hAnsi="ＭＳ 明朝" w:eastAsia="ＭＳ 明朝"/>
          <w:sz w:val="22"/>
          <w:highlight w:val="none"/>
        </w:rPr>
        <w:t>30</w:t>
      </w:r>
      <w:r>
        <w:rPr>
          <w:rFonts w:hint="eastAsia" w:ascii="ＭＳ 明朝" w:hAnsi="ＭＳ 明朝" w:eastAsia="ＭＳ 明朝"/>
          <w:sz w:val="22"/>
          <w:highlight w:val="none"/>
        </w:rPr>
        <w:t>日に施行された道路法等の一部を改正する法律（平成</w:t>
      </w:r>
      <w:r>
        <w:rPr>
          <w:rFonts w:hint="eastAsia" w:ascii="ＭＳ 明朝" w:hAnsi="ＭＳ 明朝" w:eastAsia="ＭＳ 明朝"/>
          <w:sz w:val="22"/>
          <w:highlight w:val="none"/>
        </w:rPr>
        <w:t>30</w:t>
      </w:r>
      <w:r>
        <w:rPr>
          <w:rFonts w:hint="eastAsia" w:ascii="ＭＳ 明朝" w:hAnsi="ＭＳ 明朝" w:eastAsia="ＭＳ 明朝"/>
          <w:sz w:val="22"/>
          <w:highlight w:val="none"/>
        </w:rPr>
        <w:t>年法律第６号）によって、占用者に対する維持管理義務が明確化され、道路管理者に「報告徴収」「立入検査」等の権限が付与されました。これに基づき、占用者の占用物件の維持管理に関する意識向上を図るとともに、占用物件を起因とする道路構造や交通への支障等に適切に対応するため、令和元年６月１日に「道路管理者による占用物件の維持管理の適正化ガイドライン」（以下、「ガイドライン」という。）が施行されたことから、ガイドラインを準拠するとともに、適切な維持管理についてお願いしてまいりました。</w:t>
      </w:r>
    </w:p>
    <w:p>
      <w:pPr>
        <w:pStyle w:val="0"/>
        <w:ind w:firstLine="24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今般、令和７年１月</w:t>
      </w:r>
      <w:r>
        <w:rPr>
          <w:rFonts w:hint="eastAsia" w:ascii="ＭＳ 明朝" w:hAnsi="ＭＳ 明朝" w:eastAsia="ＭＳ 明朝"/>
          <w:sz w:val="22"/>
          <w:highlight w:val="none"/>
        </w:rPr>
        <w:t>28</w:t>
      </w:r>
      <w:r>
        <w:rPr>
          <w:rFonts w:hint="eastAsia" w:ascii="ＭＳ 明朝" w:hAnsi="ＭＳ 明朝" w:eastAsia="ＭＳ 明朝"/>
          <w:sz w:val="22"/>
          <w:highlight w:val="none"/>
        </w:rPr>
        <w:t>日に埼玉県八潮市で発生した下水道管路の破損に起因すると考えられる道路陥没を受けて、令和７年７月</w:t>
      </w:r>
      <w:r>
        <w:rPr>
          <w:rFonts w:hint="eastAsia" w:ascii="ＭＳ 明朝" w:hAnsi="ＭＳ 明朝" w:eastAsia="ＭＳ 明朝"/>
          <w:sz w:val="22"/>
          <w:highlight w:val="none"/>
        </w:rPr>
        <w:t>25</w:t>
      </w:r>
      <w:r>
        <w:rPr>
          <w:rFonts w:hint="eastAsia" w:ascii="ＭＳ 明朝" w:hAnsi="ＭＳ 明朝" w:eastAsia="ＭＳ 明朝"/>
          <w:sz w:val="22"/>
          <w:highlight w:val="none"/>
        </w:rPr>
        <w:t>日に道路法施行規則（昭和</w:t>
      </w:r>
      <w:r>
        <w:rPr>
          <w:rFonts w:hint="eastAsia" w:ascii="ＭＳ 明朝" w:hAnsi="ＭＳ 明朝" w:eastAsia="ＭＳ 明朝"/>
          <w:sz w:val="22"/>
          <w:highlight w:val="none"/>
        </w:rPr>
        <w:t>27</w:t>
      </w:r>
      <w:r>
        <w:rPr>
          <w:rFonts w:hint="eastAsia" w:ascii="ＭＳ 明朝" w:hAnsi="ＭＳ 明朝" w:eastAsia="ＭＳ 明朝"/>
          <w:sz w:val="22"/>
          <w:highlight w:val="none"/>
        </w:rPr>
        <w:t>年建設省令第</w:t>
      </w:r>
      <w:r>
        <w:rPr>
          <w:rFonts w:hint="eastAsia" w:ascii="ＭＳ 明朝" w:hAnsi="ＭＳ 明朝" w:eastAsia="ＭＳ 明朝"/>
          <w:sz w:val="22"/>
          <w:highlight w:val="none"/>
        </w:rPr>
        <w:t>25</w:t>
      </w:r>
      <w:r>
        <w:rPr>
          <w:rFonts w:hint="eastAsia" w:ascii="ＭＳ 明朝" w:hAnsi="ＭＳ 明朝" w:eastAsia="ＭＳ 明朝"/>
          <w:sz w:val="22"/>
          <w:highlight w:val="none"/>
        </w:rPr>
        <w:t>号。以下「規則」という。）が改正され、新たに占用物件の安全性の確認及び報告が義務化されました。</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b w:val="1"/>
          <w:sz w:val="28"/>
          <w:highlight w:val="none"/>
          <w:u w:val="thick" w:color="auto"/>
        </w:rPr>
      </w:pPr>
      <w:r>
        <w:rPr>
          <w:rFonts w:hint="eastAsia" w:ascii="ＭＳ 明朝" w:hAnsi="ＭＳ 明朝" w:eastAsia="ＭＳ 明朝"/>
          <w:b w:val="1"/>
          <w:sz w:val="28"/>
          <w:highlight w:val="none"/>
          <w:u w:val="thick" w:color="auto"/>
        </w:rPr>
        <w:t>２　周知内容　</w:t>
      </w:r>
    </w:p>
    <w:p>
      <w:pPr>
        <w:pStyle w:val="0"/>
        <w:ind w:leftChars="0" w:firstLine="0" w:firstLineChars="0"/>
        <w:rPr>
          <w:rFonts w:hint="eastAsia" w:ascii="ＭＳ 明朝" w:hAnsi="ＭＳ 明朝" w:eastAsia="ＭＳ 明朝"/>
          <w:b w:val="0"/>
          <w:sz w:val="22"/>
          <w:highlight w:val="none"/>
        </w:rPr>
      </w:pPr>
      <w:r>
        <w:rPr>
          <w:rFonts w:hint="eastAsia" w:ascii="ＭＳ 明朝" w:hAnsi="ＭＳ 明朝" w:eastAsia="ＭＳ 明朝"/>
          <w:b w:val="0"/>
          <w:sz w:val="22"/>
          <w:highlight w:val="none"/>
        </w:rPr>
        <w:t>　</w:t>
      </w:r>
      <w:r>
        <w:rPr>
          <w:rFonts w:hint="eastAsia" w:ascii="ＭＳ 明朝" w:hAnsi="ＭＳ 明朝" w:eastAsia="ＭＳ 明朝"/>
          <w:sz w:val="22"/>
          <w:highlight w:val="none"/>
        </w:rPr>
        <w:t>占用者におかれましては、</w:t>
      </w:r>
      <w:r>
        <w:rPr>
          <w:rFonts w:hint="eastAsia" w:ascii="ＭＳ 明朝" w:hAnsi="ＭＳ 明朝" w:eastAsia="ＭＳ 明朝"/>
          <w:b w:val="0"/>
          <w:sz w:val="22"/>
          <w:highlight w:val="none"/>
        </w:rPr>
        <w:t>次に掲げる事項について</w:t>
      </w:r>
      <w:r>
        <w:rPr>
          <w:rFonts w:hint="eastAsia" w:ascii="ＭＳ 明朝" w:hAnsi="ＭＳ 明朝" w:eastAsia="ＭＳ 明朝"/>
          <w:sz w:val="22"/>
          <w:highlight w:val="none"/>
        </w:rPr>
        <w:t>いただき</w:t>
      </w:r>
      <w:r>
        <w:rPr>
          <w:rFonts w:hint="eastAsia" w:ascii="ＭＳ 明朝" w:hAnsi="ＭＳ 明朝" w:eastAsia="ＭＳ 明朝"/>
          <w:b w:val="0"/>
          <w:sz w:val="22"/>
          <w:highlight w:val="none"/>
        </w:rPr>
        <w:t>確認いただき、</w:t>
      </w:r>
      <w:r>
        <w:rPr>
          <w:rFonts w:hint="eastAsia" w:ascii="ＭＳ 明朝" w:hAnsi="ＭＳ 明朝" w:eastAsia="ＭＳ 明朝"/>
          <w:sz w:val="22"/>
          <w:highlight w:val="none"/>
        </w:rPr>
        <w:t>法、規則、ガイドラインに遵守の上、</w:t>
      </w:r>
      <w:r>
        <w:rPr>
          <w:rFonts w:hint="eastAsia" w:ascii="ＭＳ 明朝" w:hAnsi="ＭＳ 明朝" w:eastAsia="ＭＳ 明朝"/>
          <w:b w:val="0"/>
          <w:sz w:val="22"/>
          <w:highlight w:val="none"/>
        </w:rPr>
        <w:t>適切な維持管理をお願いいたします。</w:t>
      </w:r>
    </w:p>
    <w:p>
      <w:pPr>
        <w:pStyle w:val="0"/>
        <w:ind w:leftChars="0" w:firstLine="0" w:firstLineChars="0"/>
        <w:rPr>
          <w:rFonts w:hint="eastAsia" w:ascii="ＭＳ 明朝" w:hAnsi="ＭＳ 明朝" w:eastAsia="ＭＳ 明朝"/>
          <w:b w:val="0"/>
          <w:sz w:val="24"/>
          <w:highlight w:val="none"/>
        </w:rPr>
      </w:pP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（１）占用者は、占用物件について道路の構造若しくは交通に支障を及ぼし、又は及ぼすこ</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ととなるおそれがないように、適切な維持管理をしなければならないこと。</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条の８、規則第４条の５の５第一号関係）</w:t>
      </w: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（２）占用者は、道路管理者が占用物件について規則第４条の５の５第一号に基づき道路の</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構造若しくは交通に支障を及ぼし、又は及ぼすこととなるおそれがないように、適切</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な維持管理をしていないと認めるときは、道路管理者からその是正のため損傷箇所の</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修繕のほか、類似事象の未然防止のため、当該損傷箇所と類似の条件（占用物件の構</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造、占用開始後経過年数及び耐用年数、占用場所等）下にある占用物件の点検等の実</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施及びその結果の報告等を命ぜられることがあること。</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条の９、規則第４条の５の５第一号関係）</w:t>
      </w:r>
    </w:p>
    <w:p>
      <w:pPr>
        <w:pStyle w:val="0"/>
        <w:ind w:leftChars="0" w:firstLine="0" w:firstLineChars="0"/>
        <w:rPr>
          <w:rFonts w:hint="eastAsia" w:ascii="ＭＳ 明朝" w:hAnsi="ＭＳ 明朝" w:eastAsia="ＭＳ 明朝"/>
          <w:sz w:val="22"/>
          <w:highlight w:val="none"/>
        </w:rPr>
      </w:pP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（３）占用者は、占用物件の占用の期間が満了した場合においてこれを更新しようとすると</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きは、当該占用物件の安全性を確認した旨を報告しなければならないこと。なお、占</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用許可を受けた道路の占用の期間が５年を超える電柱、電線（これら物件と一体とな</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って機能する占用物件を含む。）及び水管、下水道管その他これらに類するもの（これ</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ら物件と一体となって機能する占用物件を含む。）並びに跨道橋にあっては、当該許可</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を受けた日から起算して５年を経過したときも同様に報告しなければならないこと。</w:t>
      </w:r>
    </w:p>
    <w:p>
      <w:pPr>
        <w:pStyle w:val="0"/>
        <w:ind w:leftChars="0" w:firstLine="72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条の８、規則第４条の５の５第二号イ、ロ関係）</w:t>
      </w: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（４）占用者は、電柱、電線（これら物件と一体となって機能する占用物件を含む。）及び水</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管、下水道管その他これらに類するもの（これら物件と一体となって機能する占用物</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件を含む。）を占用する場合にあっては、点検の実施に係る計画、その実施状況及び結</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果その他の当該占用物件の維持管理の状況に関する事項のうち、道路管理者（協議会</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等が組織されている場合にあっては、当該協議会等。以下この（４）において同じ。）</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が必要と認めるものについて、占用物件の規模若しくは種類その他の事項又は道路の</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構造若しくは交通の状況その他の事情を勘案して道路管理者が定める期間に１回の頻</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度で道路管理者へ報告しなければならないこと。</w:t>
      </w:r>
    </w:p>
    <w:p>
      <w:pPr>
        <w:pStyle w:val="0"/>
        <w:ind w:left="0" w:leftChars="0" w:firstLine="72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条の８、規則第４条の５の５第三号関係）</w:t>
      </w: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（５）占用許可条件等の義務を適切に履行していることを把握するため、占用者は道路管理</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者から占用物件の維持管理の状況等について報告を求められることがあること。また、</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道路管理者が占用者の事務所等に立ち入り、書類等の検査を行うことがあること。な</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お、当該報告をせず、若しくは虚偽の報告をし、又はこれらの規定による検査を拒み、</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若しくは妨げたときには</w:t>
      </w:r>
      <w:r>
        <w:rPr>
          <w:rFonts w:hint="eastAsia" w:ascii="ＭＳ 明朝" w:hAnsi="ＭＳ 明朝" w:eastAsia="ＭＳ 明朝"/>
          <w:sz w:val="22"/>
          <w:highlight w:val="none"/>
        </w:rPr>
        <w:t xml:space="preserve">30 </w:t>
      </w:r>
      <w:r>
        <w:rPr>
          <w:rFonts w:hint="eastAsia" w:ascii="ＭＳ 明朝" w:hAnsi="ＭＳ 明朝" w:eastAsia="ＭＳ 明朝"/>
          <w:sz w:val="22"/>
          <w:highlight w:val="none"/>
        </w:rPr>
        <w:t>万円以下の罰金に処されること。</w:t>
      </w:r>
    </w:p>
    <w:p>
      <w:pPr>
        <w:pStyle w:val="0"/>
        <w:ind w:left="0" w:leftChars="0" w:firstLine="72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72 </w:t>
      </w:r>
      <w:r>
        <w:rPr>
          <w:rFonts w:hint="eastAsia" w:ascii="ＭＳ 明朝" w:hAnsi="ＭＳ 明朝" w:eastAsia="ＭＳ 明朝"/>
          <w:sz w:val="22"/>
          <w:highlight w:val="none"/>
        </w:rPr>
        <w:t>条の２第１項、法第</w:t>
      </w:r>
      <w:r>
        <w:rPr>
          <w:rFonts w:hint="eastAsia" w:ascii="ＭＳ 明朝" w:hAnsi="ＭＳ 明朝" w:eastAsia="ＭＳ 明朝"/>
          <w:sz w:val="22"/>
          <w:highlight w:val="none"/>
        </w:rPr>
        <w:t xml:space="preserve">106 </w:t>
      </w:r>
      <w:r>
        <w:rPr>
          <w:rFonts w:hint="eastAsia" w:ascii="ＭＳ 明朝" w:hAnsi="ＭＳ 明朝" w:eastAsia="ＭＳ 明朝"/>
          <w:sz w:val="22"/>
          <w:highlight w:val="none"/>
        </w:rPr>
        <w:t>条第八号関係）</w:t>
      </w:r>
    </w:p>
    <w:p>
      <w:pPr>
        <w:pStyle w:val="0"/>
        <w:ind w:leftChars="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（６）占用者が法の規定に違反した場合には、占用許可の取消などがあるほか、６月以下の</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拘禁刑又は</w:t>
      </w:r>
      <w:r>
        <w:rPr>
          <w:rFonts w:hint="eastAsia" w:ascii="ＭＳ 明朝" w:hAnsi="ＭＳ 明朝" w:eastAsia="ＭＳ 明朝"/>
          <w:sz w:val="22"/>
          <w:highlight w:val="none"/>
        </w:rPr>
        <w:t xml:space="preserve">30 </w:t>
      </w:r>
      <w:r>
        <w:rPr>
          <w:rFonts w:hint="eastAsia" w:ascii="ＭＳ 明朝" w:hAnsi="ＭＳ 明朝" w:eastAsia="ＭＳ 明朝"/>
          <w:sz w:val="22"/>
          <w:highlight w:val="none"/>
        </w:rPr>
        <w:t>万円以下の罰金等に処されること。（法第</w:t>
      </w:r>
      <w:r>
        <w:rPr>
          <w:rFonts w:hint="eastAsia" w:ascii="ＭＳ 明朝" w:hAnsi="ＭＳ 明朝" w:eastAsia="ＭＳ 明朝"/>
          <w:sz w:val="22"/>
          <w:highlight w:val="none"/>
        </w:rPr>
        <w:t xml:space="preserve">71 </w:t>
      </w:r>
      <w:r>
        <w:rPr>
          <w:rFonts w:hint="eastAsia" w:ascii="ＭＳ 明朝" w:hAnsi="ＭＳ 明朝" w:eastAsia="ＭＳ 明朝"/>
          <w:sz w:val="22"/>
          <w:highlight w:val="none"/>
        </w:rPr>
        <w:t>条第１項第一号、第二号、</w:t>
      </w:r>
    </w:p>
    <w:p>
      <w:pPr>
        <w:pStyle w:val="0"/>
        <w:ind w:left="0" w:leftChars="0" w:firstLine="660" w:firstLineChars="300"/>
        <w:rPr>
          <w:rFonts w:hint="eastAsia" w:ascii="ＭＳ 明朝" w:hAnsi="ＭＳ 明朝" w:eastAsia="ＭＳ 明朝"/>
          <w:sz w:val="22"/>
          <w:highlight w:val="none"/>
        </w:rPr>
      </w:pPr>
      <w:r>
        <w:rPr>
          <w:rFonts w:hint="eastAsia" w:ascii="ＭＳ 明朝" w:hAnsi="ＭＳ 明朝" w:eastAsia="ＭＳ 明朝"/>
          <w:sz w:val="22"/>
          <w:highlight w:val="none"/>
        </w:rPr>
        <w:t>法第</w:t>
      </w:r>
      <w:r>
        <w:rPr>
          <w:rFonts w:hint="eastAsia" w:ascii="ＭＳ 明朝" w:hAnsi="ＭＳ 明朝" w:eastAsia="ＭＳ 明朝"/>
          <w:sz w:val="22"/>
          <w:highlight w:val="none"/>
        </w:rPr>
        <w:t xml:space="preserve">103 </w:t>
      </w:r>
      <w:r>
        <w:rPr>
          <w:rFonts w:hint="eastAsia" w:ascii="ＭＳ 明朝" w:hAnsi="ＭＳ 明朝" w:eastAsia="ＭＳ 明朝"/>
          <w:sz w:val="22"/>
          <w:highlight w:val="none"/>
        </w:rPr>
        <w:t>条第二号、第</w:t>
      </w:r>
      <w:r>
        <w:rPr>
          <w:rFonts w:hint="eastAsia" w:ascii="ＭＳ 明朝" w:hAnsi="ＭＳ 明朝" w:eastAsia="ＭＳ 明朝"/>
          <w:sz w:val="22"/>
          <w:highlight w:val="none"/>
        </w:rPr>
        <w:t xml:space="preserve">104 </w:t>
      </w:r>
      <w:r>
        <w:rPr>
          <w:rFonts w:hint="eastAsia" w:ascii="ＭＳ 明朝" w:hAnsi="ＭＳ 明朝" w:eastAsia="ＭＳ 明朝"/>
          <w:sz w:val="22"/>
          <w:highlight w:val="none"/>
        </w:rPr>
        <w:t>条第七号関係）</w:t>
      </w:r>
    </w:p>
    <w:p>
      <w:pPr>
        <w:pStyle w:val="0"/>
        <w:ind w:leftChars="0" w:firstLine="0" w:firstLineChars="0"/>
        <w:rPr>
          <w:rFonts w:hint="eastAsia" w:ascii="ＭＳ 明朝" w:hAnsi="ＭＳ 明朝" w:eastAsia="ＭＳ 明朝"/>
          <w:sz w:val="22"/>
        </w:rPr>
      </w:pPr>
    </w:p>
    <w:p>
      <w:pPr>
        <w:pStyle w:val="0"/>
        <w:ind w:leftChars="0" w:firstLine="0" w:firstLineChars="0"/>
        <w:rPr>
          <w:rFonts w:hint="eastAsia" w:ascii="ＭＳ 明朝" w:hAnsi="ＭＳ 明朝" w:eastAsia="ＭＳ 明朝"/>
          <w:b w:val="1"/>
          <w:sz w:val="28"/>
          <w:u w:val="thick" w:color="auto"/>
        </w:rPr>
      </w:pPr>
      <w:r>
        <w:rPr>
          <w:rFonts w:hint="eastAsia" w:ascii="ＭＳ 明朝" w:hAnsi="ＭＳ 明朝" w:eastAsia="ＭＳ 明朝"/>
          <w:b w:val="1"/>
          <w:sz w:val="28"/>
          <w:u w:val="thick" w:color="auto"/>
        </w:rPr>
        <w:t>３　令和８年４月１日からの対応　</w:t>
      </w: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　規則第４条の５の５が改正され、新たに占用物件の安全性の確認及び報告が義務化されたことから、ガイドラインの施行となる</w:t>
      </w:r>
      <w:r>
        <w:rPr>
          <w:rFonts w:hint="eastAsia" w:ascii="ＭＳ 明朝" w:hAnsi="ＭＳ 明朝" w:eastAsia="ＭＳ 明朝"/>
          <w:b w:val="1"/>
          <w:color w:val="FF0000"/>
          <w:sz w:val="22"/>
          <w:u w:val="wave" w:color="auto"/>
        </w:rPr>
        <w:t>令和８年４月１日より下記のとおり安全確認をいたしますので、占用者におかれましては、ご対応をお願いいたします。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2"/>
        </w:rPr>
      </w:pPr>
      <w:r>
        <w:rPr>
          <w:rFonts w:hint="eastAsia" w:ascii="ＭＳ 明朝" w:hAnsi="ＭＳ 明朝" w:eastAsia="ＭＳ 明朝"/>
          <w:sz w:val="22"/>
        </w:rPr>
        <w:t>（１）報告時期</w:t>
      </w:r>
    </w:p>
    <w:p>
      <w:pPr>
        <w:pStyle w:val="0"/>
        <w:ind w:firstLine="960" w:firstLineChars="400"/>
        <w:rPr>
          <w:rFonts w:hint="eastAsia" w:ascii="ＭＳ 明朝" w:hAnsi="ＭＳ 明朝" w:eastAsia="ＭＳ 明朝"/>
          <w:sz w:val="22"/>
        </w:rPr>
      </w:pPr>
      <w:r>
        <w:rPr>
          <w:rFonts w:hint="eastAsia" w:ascii="ＭＳ 明朝" w:hAnsi="ＭＳ 明朝" w:eastAsia="ＭＳ 明朝"/>
          <w:sz w:val="22"/>
        </w:rPr>
        <w:t>①占用期間の更新時</w:t>
      </w:r>
    </w:p>
    <w:p>
      <w:pPr>
        <w:pStyle w:val="0"/>
        <w:rPr>
          <w:rFonts w:hint="eastAsia" w:ascii="ＭＳ 明朝" w:hAnsi="ＭＳ 明朝" w:eastAsia="ＭＳ 明朝"/>
          <w:sz w:val="22"/>
        </w:rPr>
      </w:pPr>
      <w:r>
        <w:rPr>
          <w:rFonts w:hint="eastAsia" w:ascii="ＭＳ 明朝" w:hAnsi="ＭＳ 明朝" w:eastAsia="ＭＳ 明朝"/>
          <w:sz w:val="22"/>
        </w:rPr>
        <w:t>　　　　②占用期間が５年を超える場合は、①に加えて５年が経過する時</w:t>
      </w:r>
      <w:bookmarkStart w:id="0" w:name="_GoBack"/>
      <w:bookmarkEnd w:id="0"/>
    </w:p>
    <w:p>
      <w:pPr>
        <w:pStyle w:val="0"/>
        <w:rPr>
          <w:rFonts w:hint="eastAsia" w:ascii="ＭＳ 明朝" w:hAnsi="ＭＳ 明朝" w:eastAsia="ＭＳ 明朝"/>
          <w:sz w:val="22"/>
        </w:rPr>
      </w:pPr>
      <w:r>
        <w:rPr>
          <w:rFonts w:hint="eastAsia" w:ascii="ＭＳ 明朝" w:hAnsi="ＭＳ 明朝" w:eastAsia="ＭＳ 明朝"/>
          <w:sz w:val="22"/>
        </w:rPr>
        <w:t>（２）提出書類</w:t>
      </w:r>
    </w:p>
    <w:p>
      <w:pPr>
        <w:pStyle w:val="0"/>
        <w:rPr>
          <w:rFonts w:hint="eastAsia" w:ascii="ＭＳ 明朝" w:hAnsi="ＭＳ 明朝" w:eastAsia="ＭＳ 明朝"/>
          <w:sz w:val="22"/>
        </w:rPr>
      </w:pPr>
      <w:r>
        <w:rPr>
          <w:rFonts w:hint="eastAsia" w:ascii="ＭＳ 明朝" w:hAnsi="ＭＳ 明朝" w:eastAsia="ＭＳ 明朝"/>
          <w:sz w:val="22"/>
        </w:rPr>
        <w:t>　　　　占用物件確認報告書（別紙１）</w:t>
      </w:r>
    </w:p>
    <w:p>
      <w:pPr>
        <w:pStyle w:val="0"/>
        <w:rPr>
          <w:rFonts w:hint="eastAsia" w:ascii="ＭＳ 明朝" w:hAnsi="ＭＳ 明朝" w:eastAsia="ＭＳ 明朝"/>
          <w:sz w:val="24"/>
        </w:rPr>
      </w:pPr>
      <w:r>
        <w:rPr>
          <w:rFonts w:hint="eastAsia" w:ascii="ＭＳ 明朝" w:hAnsi="ＭＳ 明朝" w:eastAsia="ＭＳ 明朝"/>
          <w:sz w:val="22"/>
        </w:rPr>
        <w:t>　　　　　※占用期間の更新時の場合は、更新に係る書類と併せて提出。</w:t>
      </w:r>
    </w:p>
    <w:p>
      <w:pPr>
        <w:pStyle w:val="0"/>
        <w:rPr>
          <w:rFonts w:hint="eastAsia" w:ascii="ＭＳ 明朝" w:hAnsi="ＭＳ 明朝" w:eastAsia="ＭＳ 明朝"/>
          <w:b w:val="1"/>
          <w:sz w:val="28"/>
          <w:u w:val="thick" w:color="auto"/>
        </w:rPr>
      </w:pPr>
      <w:r>
        <w:rPr>
          <w:rFonts w:hint="eastAsia" w:ascii="ＭＳ 明朝" w:hAnsi="ＭＳ 明朝" w:eastAsia="ＭＳ 明朝"/>
          <w:b w:val="1"/>
          <w:sz w:val="28"/>
          <w:u w:val="thick" w:color="auto"/>
        </w:rPr>
        <w:t>４　関係法令等　</w:t>
      </w:r>
    </w:p>
    <w:p>
      <w:pPr>
        <w:pStyle w:val="0"/>
        <w:rPr>
          <w:rFonts w:hint="eastAsia" w:ascii="ＭＳ 明朝" w:hAnsi="ＭＳ 明朝" w:eastAsia="ＭＳ 明朝"/>
          <w:b w:val="1"/>
          <w:sz w:val="28"/>
        </w:rPr>
      </w:pPr>
      <w:r>
        <w:rPr>
          <w:rFonts w:hint="eastAsia" w:ascii="ＭＳ 明朝" w:hAnsi="ＭＳ 明朝" w:eastAsia="ＭＳ 明朝"/>
          <w:b w:val="1"/>
          <w:sz w:val="28"/>
        </w:rPr>
        <w:t>〇道路法</w:t>
      </w:r>
    </w:p>
    <w:p>
      <w:pPr>
        <w:pStyle w:val="0"/>
        <w:ind w:leftChars="0" w:firstLine="0" w:firstLineChars="0"/>
        <w:rPr>
          <w:rFonts w:hint="eastAsia" w:ascii="ＭＳ 明朝" w:hAnsi="ＭＳ 明朝" w:eastAsia="ＭＳ 明朝"/>
          <w:sz w:val="22"/>
        </w:rPr>
      </w:pPr>
      <w:r>
        <w:rPr>
          <w:rFonts w:hint="eastAsia" w:ascii="ＭＳ 明朝" w:hAnsi="ＭＳ 明朝" w:eastAsia="ＭＳ 明朝"/>
          <w:sz w:val="22"/>
        </w:rPr>
        <w:t>（占用物件の管理）</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w:t>
      </w:r>
      <w:r>
        <w:rPr>
          <w:rFonts w:hint="eastAsia" w:ascii="ＭＳ 明朝" w:hAnsi="ＭＳ 明朝" w:eastAsia="ＭＳ 明朝"/>
          <w:sz w:val="22"/>
          <w:highlight w:val="none"/>
        </w:rPr>
        <w:t>8</w:t>
      </w:r>
      <w:r>
        <w:rPr>
          <w:rFonts w:hint="eastAsia" w:ascii="ＭＳ 明朝" w:hAnsi="ＭＳ 明朝" w:eastAsia="ＭＳ 明朝"/>
          <w:sz w:val="22"/>
          <w:highlight w:val="none"/>
        </w:rPr>
        <w:t>　道路占用者は、国土交通省令で定める基準に従い、道路の占用をしている工作物、物件又は施設（以下これらを「占用物件」という。）の維持管理をしなければならない。</w:t>
      </w:r>
    </w:p>
    <w:p>
      <w:pPr>
        <w:pStyle w:val="0"/>
        <w:ind w:left="220" w:hanging="220" w:hangingChars="10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（占用物件の維持管理に関する措置）</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w:t>
      </w:r>
      <w:r>
        <w:rPr>
          <w:rFonts w:hint="eastAsia" w:ascii="ＭＳ 明朝" w:hAnsi="ＭＳ 明朝" w:eastAsia="ＭＳ 明朝"/>
          <w:sz w:val="22"/>
          <w:highlight w:val="none"/>
        </w:rPr>
        <w:t xml:space="preserve">9 </w:t>
      </w:r>
      <w:r>
        <w:rPr>
          <w:rFonts w:hint="eastAsia" w:ascii="ＭＳ 明朝" w:hAnsi="ＭＳ 明朝" w:eastAsia="ＭＳ 明朝"/>
          <w:sz w:val="22"/>
          <w:highlight w:val="none"/>
        </w:rPr>
        <w:t>道路管理者は、道路占用者が前条の国土交通省令で定める基準に従って占用物件の維持管理をしていないと認めるときは、当該道路占用者に対し、その是正のため必要な措置を講ずべきことを命ずることができる。</w:t>
      </w:r>
    </w:p>
    <w:p>
      <w:pPr>
        <w:pStyle w:val="0"/>
        <w:ind w:left="220" w:hanging="220" w:hangingChars="10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（道路管理者等の監督処分）</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71</w:t>
      </w:r>
      <w:r>
        <w:rPr>
          <w:rFonts w:hint="eastAsia" w:ascii="ＭＳ 明朝" w:hAnsi="ＭＳ 明朝" w:eastAsia="ＭＳ 明朝"/>
          <w:sz w:val="22"/>
          <w:highlight w:val="none"/>
        </w:rPr>
        <w:t>条　道路管理者は、次の各号のいずれかに該当する者に対して、この法律若しくはこの法律に基づく命令の規定によつて与えた許可、承認若しくは認定（以下この条及び第</w:t>
      </w:r>
      <w:r>
        <w:rPr>
          <w:rFonts w:hint="eastAsia" w:ascii="ＭＳ 明朝" w:hAnsi="ＭＳ 明朝" w:eastAsia="ＭＳ 明朝"/>
          <w:sz w:val="22"/>
          <w:highlight w:val="none"/>
        </w:rPr>
        <w:t>72</w:t>
      </w:r>
      <w:r>
        <w:rPr>
          <w:rFonts w:hint="eastAsia" w:ascii="ＭＳ 明朝" w:hAnsi="ＭＳ 明朝" w:eastAsia="ＭＳ 明朝"/>
          <w:sz w:val="22"/>
          <w:highlight w:val="none"/>
        </w:rPr>
        <w:t>条の２第１項において「許可等」という。）を取り消し、その効力を停止し、若しくはその条件を変更し、又は行為若しくは工事の中止、道路（連結許可等に係る自動車専用道路と連結する施設を含む。以下この項において同じ。）に存する工作物その他の物件の改築、移転、除却若しくは当該工作物その他の物件により生ずべき損害を予防するために必要な施設をすること若しくは道路を原状に回復することを命ずることができる。</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１　この法律若しくはこの法律に基づく命令の規定又はこれらの規定に基づく処分に違反している者</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２　この法律又はこの法律に基づく命令の規定による許可又は承認に付した条件に違反して</w:t>
      </w:r>
    </w:p>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いる者</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（報告及び立入検査）</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72 </w:t>
      </w:r>
      <w:r>
        <w:rPr>
          <w:rFonts w:hint="eastAsia" w:ascii="ＭＳ 明朝" w:hAnsi="ＭＳ 明朝" w:eastAsia="ＭＳ 明朝"/>
          <w:sz w:val="22"/>
          <w:highlight w:val="none"/>
        </w:rPr>
        <w:t>条の</w:t>
      </w:r>
      <w:r>
        <w:rPr>
          <w:rFonts w:hint="eastAsia" w:ascii="ＭＳ 明朝" w:hAnsi="ＭＳ 明朝" w:eastAsia="ＭＳ 明朝"/>
          <w:sz w:val="22"/>
          <w:highlight w:val="none"/>
        </w:rPr>
        <w:t>2</w:t>
      </w:r>
      <w:r>
        <w:rPr>
          <w:rFonts w:hint="eastAsia" w:ascii="ＭＳ 明朝" w:hAnsi="ＭＳ 明朝" w:eastAsia="ＭＳ 明朝"/>
          <w:sz w:val="22"/>
          <w:highlight w:val="none"/>
        </w:rPr>
        <w:t>　道路管理者は、この法律（次項に規定する規定を除く。）の施行に必要な限度において、国土交通省令で定めるところにより、この法律若しくはこの法律に基づく命令の規定による許可等を受けた者に対し、道路管理上必要な報告をさせ、又はその職員に、当該許可等に係る行為若しくは工事に係る場所若しくは当該許可等を受けた者の事務所その他の事業場に立ち入り、当該許可等に係る行為若しくは工事の状況若しくは工作物、帳簿、書類その他の物件を検査させることができる。</w:t>
      </w:r>
    </w:p>
    <w:p>
      <w:pPr>
        <w:pStyle w:val="0"/>
        <w:ind w:left="220" w:hanging="220" w:hangingChars="100"/>
        <w:rPr>
          <w:rFonts w:hint="eastAsia" w:ascii="ＭＳ 明朝" w:hAnsi="ＭＳ 明朝" w:eastAsia="ＭＳ 明朝"/>
          <w:sz w:val="22"/>
          <w:highlight w:val="none"/>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（罰則）</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103 </w:t>
      </w:r>
      <w:r>
        <w:rPr>
          <w:rFonts w:hint="eastAsia" w:ascii="ＭＳ 明朝" w:hAnsi="ＭＳ 明朝" w:eastAsia="ＭＳ 明朝"/>
          <w:sz w:val="22"/>
          <w:highlight w:val="none"/>
        </w:rPr>
        <w:t>条　次の各号いずれかに該当する者は、</w:t>
      </w:r>
      <w:r>
        <w:rPr>
          <w:rFonts w:hint="eastAsia" w:ascii="ＭＳ 明朝" w:hAnsi="ＭＳ 明朝" w:eastAsia="ＭＳ 明朝"/>
          <w:sz w:val="22"/>
          <w:highlight w:val="none"/>
        </w:rPr>
        <w:t>6</w:t>
      </w:r>
      <w:r>
        <w:rPr>
          <w:rFonts w:hint="eastAsia" w:ascii="ＭＳ 明朝" w:hAnsi="ＭＳ 明朝" w:eastAsia="ＭＳ 明朝"/>
          <w:sz w:val="22"/>
          <w:highlight w:val="none"/>
        </w:rPr>
        <w:t>月以下の懲役又は</w:t>
      </w:r>
      <w:r>
        <w:rPr>
          <w:rFonts w:hint="eastAsia" w:ascii="ＭＳ 明朝" w:hAnsi="ＭＳ 明朝" w:eastAsia="ＭＳ 明朝"/>
          <w:sz w:val="22"/>
          <w:highlight w:val="none"/>
        </w:rPr>
        <w:t>30</w:t>
      </w:r>
      <w:r>
        <w:rPr>
          <w:rFonts w:hint="eastAsia" w:ascii="ＭＳ 明朝" w:hAnsi="ＭＳ 明朝" w:eastAsia="ＭＳ 明朝"/>
          <w:sz w:val="22"/>
          <w:highlight w:val="none"/>
        </w:rPr>
        <w:t>万円以下の罰金に処する。</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２　第</w:t>
      </w:r>
      <w:r>
        <w:rPr>
          <w:rFonts w:hint="eastAsia" w:ascii="ＭＳ 明朝" w:hAnsi="ＭＳ 明朝" w:eastAsia="ＭＳ 明朝"/>
          <w:sz w:val="22"/>
          <w:highlight w:val="none"/>
        </w:rPr>
        <w:t xml:space="preserve">39 </w:t>
      </w:r>
      <w:r>
        <w:rPr>
          <w:rFonts w:hint="eastAsia" w:ascii="ＭＳ 明朝" w:hAnsi="ＭＳ 明朝" w:eastAsia="ＭＳ 明朝"/>
          <w:sz w:val="22"/>
          <w:highlight w:val="none"/>
        </w:rPr>
        <w:t>条の</w:t>
      </w:r>
      <w:r>
        <w:rPr>
          <w:rFonts w:hint="eastAsia" w:ascii="ＭＳ 明朝" w:hAnsi="ＭＳ 明朝" w:eastAsia="ＭＳ 明朝"/>
          <w:sz w:val="22"/>
          <w:highlight w:val="none"/>
        </w:rPr>
        <w:t>9</w:t>
      </w: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91 </w:t>
      </w:r>
      <w:r>
        <w:rPr>
          <w:rFonts w:hint="eastAsia" w:ascii="ＭＳ 明朝" w:hAnsi="ＭＳ 明朝" w:eastAsia="ＭＳ 明朝"/>
          <w:sz w:val="22"/>
          <w:highlight w:val="none"/>
        </w:rPr>
        <w:t>条第</w:t>
      </w:r>
      <w:r>
        <w:rPr>
          <w:rFonts w:hint="eastAsia" w:ascii="ＭＳ 明朝" w:hAnsi="ＭＳ 明朝" w:eastAsia="ＭＳ 明朝"/>
          <w:sz w:val="22"/>
          <w:highlight w:val="none"/>
        </w:rPr>
        <w:t xml:space="preserve">2 </w:t>
      </w:r>
      <w:r>
        <w:rPr>
          <w:rFonts w:hint="eastAsia" w:ascii="ＭＳ 明朝" w:hAnsi="ＭＳ 明朝" w:eastAsia="ＭＳ 明朝"/>
          <w:sz w:val="22"/>
          <w:highlight w:val="none"/>
        </w:rPr>
        <w:t>項において準用する場合を含む。）の規定による道路管理者の命令に違反した者</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104</w:t>
      </w:r>
      <w:r>
        <w:rPr>
          <w:rFonts w:hint="eastAsia" w:ascii="ＭＳ 明朝" w:hAnsi="ＭＳ 明朝" w:eastAsia="ＭＳ 明朝"/>
          <w:sz w:val="22"/>
          <w:highlight w:val="none"/>
        </w:rPr>
        <w:t>条　次の各号のいずれかに該当するときは、その違反行為をした者は、</w:t>
      </w:r>
      <w:r>
        <w:rPr>
          <w:rFonts w:hint="eastAsia" w:ascii="ＭＳ 明朝" w:hAnsi="ＭＳ 明朝" w:eastAsia="ＭＳ 明朝"/>
          <w:sz w:val="22"/>
          <w:highlight w:val="none"/>
        </w:rPr>
        <w:t>100</w:t>
      </w:r>
      <w:r>
        <w:rPr>
          <w:rFonts w:hint="eastAsia" w:ascii="ＭＳ 明朝" w:hAnsi="ＭＳ 明朝" w:eastAsia="ＭＳ 明朝"/>
          <w:sz w:val="22"/>
          <w:highlight w:val="none"/>
        </w:rPr>
        <w:t>万円以下の罰金に処する。</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７　第</w:t>
      </w:r>
      <w:r>
        <w:rPr>
          <w:rFonts w:hint="eastAsia" w:ascii="ＭＳ 明朝" w:hAnsi="ＭＳ 明朝" w:eastAsia="ＭＳ 明朝"/>
          <w:sz w:val="22"/>
          <w:highlight w:val="none"/>
        </w:rPr>
        <w:t>71</w:t>
      </w:r>
      <w:r>
        <w:rPr>
          <w:rFonts w:hint="eastAsia" w:ascii="ＭＳ 明朝" w:hAnsi="ＭＳ 明朝" w:eastAsia="ＭＳ 明朝"/>
          <w:sz w:val="22"/>
          <w:highlight w:val="none"/>
        </w:rPr>
        <w:t>条第１項又は第２項（第</w:t>
      </w:r>
      <w:r>
        <w:rPr>
          <w:rFonts w:hint="eastAsia" w:ascii="ＭＳ 明朝" w:hAnsi="ＭＳ 明朝" w:eastAsia="ＭＳ 明朝"/>
          <w:sz w:val="22"/>
          <w:highlight w:val="none"/>
        </w:rPr>
        <w:t>91</w:t>
      </w:r>
      <w:r>
        <w:rPr>
          <w:rFonts w:hint="eastAsia" w:ascii="ＭＳ 明朝" w:hAnsi="ＭＳ 明朝" w:eastAsia="ＭＳ 明朝"/>
          <w:sz w:val="22"/>
          <w:highlight w:val="none"/>
        </w:rPr>
        <w:t>条第２項においてこれらの規定を準用する場合を含む。）の規定による道路管理者の命令に違反したとき。</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第</w:t>
      </w:r>
      <w:r>
        <w:rPr>
          <w:rFonts w:hint="eastAsia" w:ascii="ＭＳ 明朝" w:hAnsi="ＭＳ 明朝" w:eastAsia="ＭＳ 明朝"/>
          <w:sz w:val="22"/>
          <w:highlight w:val="none"/>
        </w:rPr>
        <w:t xml:space="preserve">106 </w:t>
      </w:r>
      <w:r>
        <w:rPr>
          <w:rFonts w:hint="eastAsia" w:ascii="ＭＳ 明朝" w:hAnsi="ＭＳ 明朝" w:eastAsia="ＭＳ 明朝"/>
          <w:sz w:val="22"/>
          <w:highlight w:val="none"/>
        </w:rPr>
        <w:t>条　次の各号いずれかに該当する者は、</w:t>
      </w:r>
      <w:r>
        <w:rPr>
          <w:rFonts w:hint="eastAsia" w:ascii="ＭＳ 明朝" w:hAnsi="ＭＳ 明朝" w:eastAsia="ＭＳ 明朝"/>
          <w:sz w:val="22"/>
          <w:highlight w:val="none"/>
        </w:rPr>
        <w:t xml:space="preserve">30 </w:t>
      </w:r>
      <w:r>
        <w:rPr>
          <w:rFonts w:hint="eastAsia" w:ascii="ＭＳ 明朝" w:hAnsi="ＭＳ 明朝" w:eastAsia="ＭＳ 明朝"/>
          <w:sz w:val="22"/>
          <w:highlight w:val="none"/>
        </w:rPr>
        <w:t>万円以下の罰金に処する。</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８　第</w:t>
      </w:r>
      <w:r>
        <w:rPr>
          <w:rFonts w:hint="eastAsia" w:ascii="ＭＳ 明朝" w:hAnsi="ＭＳ 明朝" w:eastAsia="ＭＳ 明朝"/>
          <w:sz w:val="22"/>
          <w:highlight w:val="none"/>
        </w:rPr>
        <w:t>72</w:t>
      </w:r>
      <w:r>
        <w:rPr>
          <w:rFonts w:hint="eastAsia" w:ascii="ＭＳ 明朝" w:hAnsi="ＭＳ 明朝" w:eastAsia="ＭＳ 明朝"/>
          <w:sz w:val="22"/>
          <w:highlight w:val="none"/>
        </w:rPr>
        <w:t>条の２第１項又は第２項の規定に違反して、報告をせず、若しくは虚偽の報告をし、又はこれらの規定による検査を拒み、若しくは妨げたとき。</w:t>
      </w:r>
    </w:p>
    <w:p>
      <w:pPr>
        <w:pStyle w:val="0"/>
        <w:rPr>
          <w:rFonts w:hint="eastAsia" w:ascii="ＭＳ 明朝" w:hAnsi="ＭＳ 明朝" w:eastAsia="ＭＳ 明朝"/>
          <w:sz w:val="22"/>
          <w:highlight w:val="none"/>
        </w:rPr>
      </w:pPr>
    </w:p>
    <w:p>
      <w:pPr>
        <w:pStyle w:val="0"/>
        <w:rPr>
          <w:rFonts w:hint="eastAsia" w:ascii="ＭＳ 明朝" w:hAnsi="ＭＳ 明朝" w:eastAsia="ＭＳ 明朝"/>
          <w:b w:val="1"/>
          <w:sz w:val="28"/>
          <w:highlight w:val="none"/>
        </w:rPr>
      </w:pPr>
      <w:r>
        <w:rPr>
          <w:rFonts w:hint="eastAsia" w:ascii="ＭＳ 明朝" w:hAnsi="ＭＳ 明朝" w:eastAsia="ＭＳ 明朝"/>
          <w:b w:val="1"/>
          <w:sz w:val="28"/>
          <w:highlight w:val="none"/>
        </w:rPr>
        <w:t>〇道路法施行規則</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（占用物件の維持管理に関する基準）</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第４条の５の５　法第</w:t>
      </w:r>
      <w:r>
        <w:rPr>
          <w:rFonts w:hint="eastAsia" w:ascii="ＭＳ 明朝" w:hAnsi="ＭＳ 明朝" w:eastAsia="ＭＳ 明朝"/>
          <w:sz w:val="22"/>
          <w:highlight w:val="none"/>
        </w:rPr>
        <w:t>39</w:t>
      </w:r>
      <w:r>
        <w:rPr>
          <w:rFonts w:hint="eastAsia" w:ascii="ＭＳ 明朝" w:hAnsi="ＭＳ 明朝" w:eastAsia="ＭＳ 明朝"/>
          <w:sz w:val="22"/>
          <w:highlight w:val="none"/>
        </w:rPr>
        <w:t>条の８の国土交通省令で定める基準は、次のとおりとする。</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１　道路占用者が、道路の構造若しくは交通に支障を及ぼし、又は及ぼすこととなるおそれがないように、適切な時期に、占用物件の巡視、点検及び修繕その他の当該占用物件の適切な維持管理を行うこと。</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２　道路占用者が、次のイ又はロに掲げる占用物件の区分に応じ、当該イ又はロに定めるときに、当該占用物件の安全性を確認した旨を道路管理者へ報告すること。</w:t>
      </w:r>
    </w:p>
    <w:p>
      <w:pPr>
        <w:pStyle w:val="0"/>
        <w:ind w:left="430" w:leftChars="10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イ　電柱及び電線並びに水管、下水道管その他これらに類するもの占用の期間が満了した場合においてこれを更新しようとするとき（許可を受けた道路の占用の期間が５年を超えるものにあつては、当該許可を受けた日から起算して５年を経過したとき及び占用の期間が満了した場合においてこれを更新しようとするとき。）。</w:t>
      </w:r>
    </w:p>
    <w:p>
      <w:pPr>
        <w:pStyle w:val="0"/>
        <w:ind w:left="430" w:leftChars="100" w:hanging="220" w:hangingChars="100"/>
        <w:rPr>
          <w:rFonts w:hint="eastAsia" w:ascii="ＭＳ 明朝" w:hAnsi="ＭＳ 明朝" w:eastAsia="ＭＳ 明朝"/>
          <w:sz w:val="22"/>
          <w:highlight w:val="none"/>
        </w:rPr>
      </w:pPr>
    </w:p>
    <w:p>
      <w:pPr>
        <w:pStyle w:val="0"/>
        <w:ind w:left="430" w:leftChars="10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ロ　イに掲げるもの以外のもの占用の期間が満了した場合においてこれを更新しようとするとき。</w:t>
      </w:r>
    </w:p>
    <w:p>
      <w:pPr>
        <w:pStyle w:val="0"/>
        <w:ind w:left="220" w:hanging="22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３　前号イに掲げる占用物件にあつては、道路占用者が、当該占用物件の点検の実施に係る計画、その実施状況及び結果その他の当該占用物件の維持管理の状況に関する事項のうち、道路管理者（協議会等（法第</w:t>
      </w:r>
      <w:r>
        <w:rPr>
          <w:rFonts w:hint="eastAsia" w:ascii="ＭＳ 明朝" w:hAnsi="ＭＳ 明朝" w:eastAsia="ＭＳ 明朝"/>
          <w:sz w:val="22"/>
          <w:highlight w:val="none"/>
        </w:rPr>
        <w:t>28</w:t>
      </w:r>
      <w:r>
        <w:rPr>
          <w:rFonts w:hint="eastAsia" w:ascii="ＭＳ 明朝" w:hAnsi="ＭＳ 明朝" w:eastAsia="ＭＳ 明朝"/>
          <w:sz w:val="22"/>
          <w:highlight w:val="none"/>
        </w:rPr>
        <w:t>条の２第１項に規定する協議会その他これに準ずるものをいう。）が組織されている場合にあつては、当該協議会等。以下この号において</w:t>
      </w:r>
    </w:p>
    <w:p>
      <w:pPr>
        <w:pStyle w:val="0"/>
        <w:ind w:left="210" w:leftChars="100" w:firstLine="0" w:firstLineChars="0"/>
        <w:rPr>
          <w:rFonts w:hint="eastAsia" w:ascii="ＭＳ 明朝" w:hAnsi="ＭＳ 明朝" w:eastAsia="ＭＳ 明朝"/>
          <w:sz w:val="22"/>
          <w:highlight w:val="none"/>
        </w:rPr>
      </w:pPr>
      <w:r>
        <w:rPr>
          <w:rFonts w:hint="eastAsia" w:ascii="ＭＳ 明朝" w:hAnsi="ＭＳ 明朝" w:eastAsia="ＭＳ 明朝"/>
          <w:sz w:val="22"/>
          <w:highlight w:val="none"/>
        </w:rPr>
        <w:t>同じ。）が必要と認めるものについて、当該占用物件の規模若しくは種類その他の事項又は道路の構造若しくは交通の状況その他の事情を勘案して道路管理者が定める期間に１回の頻度で、道路管理者へ報告すること。</w:t>
      </w:r>
    </w:p>
    <w:p>
      <w:pPr>
        <w:pStyle w:val="0"/>
        <w:ind w:left="210" w:leftChars="100" w:firstLine="0" w:firstLineChars="0"/>
        <w:rPr>
          <w:rFonts w:hint="eastAsia" w:ascii="ＭＳ 明朝" w:hAnsi="ＭＳ 明朝" w:eastAsia="ＭＳ 明朝"/>
          <w:sz w:val="22"/>
          <w:highlight w:val="none"/>
        </w:rPr>
      </w:pPr>
    </w:p>
    <w:p>
      <w:pPr>
        <w:pStyle w:val="0"/>
        <w:rPr>
          <w:rFonts w:hint="eastAsia" w:ascii="ＭＳ 明朝" w:hAnsi="ＭＳ 明朝" w:eastAsia="ＭＳ 明朝"/>
          <w:b w:val="1"/>
          <w:sz w:val="28"/>
          <w:highlight w:val="none"/>
        </w:rPr>
      </w:pPr>
      <w:r>
        <w:rPr>
          <w:rFonts w:hint="eastAsia" w:ascii="ＭＳ 明朝" w:hAnsi="ＭＳ 明朝" w:eastAsia="ＭＳ 明朝"/>
          <w:b w:val="1"/>
          <w:sz w:val="28"/>
          <w:highlight w:val="none"/>
        </w:rPr>
        <w:t>〇道路管理者による占用物件の維持管理の適正化ガイドライン</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ガイドランの確認は名寄市のホームページからご確認ください。</w:t>
      </w:r>
    </w:p>
    <w:sectPr>
      <w:footerReference r:id="rId5" w:type="default"/>
      <w:pgSz w:w="11906" w:h="16838"/>
      <w:pgMar w:top="1417" w:right="1134" w:bottom="1134" w:left="1134" w:header="851" w:footer="85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4"/>
      </w:rPr>
      <w:alias w:val=""/>
      <w:tag w:val=""/>
      <w:lock w:val="unlocked"/>
      <w:docPartObj>
        <w:docPartGallery w:val="Page Numbers (Bottom of Page)"/>
        <w:docPartUnique/>
      </w:docPartObj>
    </w:sdtPr>
    <w:sdtEndPr>
      <w:rPr>
        <w:rFonts w:hint="eastAsia"/>
        <w:sz w:val="24"/>
      </w:rPr>
    </w:sdtEndPr>
    <w:sdtContent>
      <w:p>
        <w:pPr>
          <w:pStyle w:val="0"/>
          <w:jc w:val="center"/>
          <w:rPr>
            <w:rFonts w:hint="eastAsia"/>
            <w:sz w:val="24"/>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sz w:val="24"/>
          </w:rPr>
          <w:t>2</w:t>
        </w:r>
        <w:r>
          <w:rPr>
            <w:rFonts w:hint="eastAsia"/>
          </w:rPr>
          <w:fldChar w:fldCharType="end"/>
        </w:r>
      </w:p>
    </w:sdtContent>
  </w:sdt>
  <w:p>
    <w:pPr>
      <w:pStyle w:val="0"/>
      <w:tabs>
        <w:tab w:val="left" w:leader="none" w:pos="566"/>
      </w:tabs>
      <w:rPr>
        <w:rFonts w:hint="eastAsia"/>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4</Pages>
  <Words>44</Words>
  <Characters>4011</Characters>
  <Application>JUST Note</Application>
  <Lines>141</Lines>
  <Paragraphs>81</Paragraphs>
  <Company>名寄市</Company>
  <CharactersWithSpaces>4073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荒井　俊勝</dc:creator>
  <cp:lastModifiedBy>荒井　俊勝</cp:lastModifiedBy>
  <dcterms:created xsi:type="dcterms:W3CDTF">2025-08-19T05:51:00Z</dcterms:created>
  <dcterms:modified xsi:type="dcterms:W3CDTF">2008-01-06T19:14:33Z</dcterms:modified>
  <cp:revision>14</cp:revision>
</cp:coreProperties>
</file>