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b w:val="1"/>
          <w:sz w:val="28"/>
        </w:rPr>
      </w:pPr>
      <w:r>
        <w:rPr>
          <w:rFonts w:hint="eastAsia"/>
        </w:rPr>
        <mc:AlternateContent>
          <mc:Choice Requires="wps">
            <w:drawing>
              <wp:anchor distT="0" distB="0" distL="114300" distR="114300" simplePos="0" relativeHeight="3" behindDoc="0" locked="0" layoutInCell="1" hidden="0" allowOverlap="1">
                <wp:simplePos x="0" y="0"/>
                <wp:positionH relativeFrom="margin">
                  <wp:posOffset>29210</wp:posOffset>
                </wp:positionH>
                <wp:positionV relativeFrom="paragraph">
                  <wp:posOffset>359410</wp:posOffset>
                </wp:positionV>
                <wp:extent cx="6400800" cy="819150"/>
                <wp:effectExtent l="1905" t="1905" r="7620" b="6985"/>
                <wp:wrapThrough wrapText="bothSides">
                  <wp:wrapPolygon>
                    <wp:start x="-6" y="-50"/>
                    <wp:lineTo x="-6" y="21784"/>
                    <wp:lineTo x="21609" y="21784"/>
                    <wp:lineTo x="21626" y="21667"/>
                    <wp:lineTo x="21626" y="84"/>
                    <wp:lineTo x="21609" y="-50"/>
                    <wp:lineTo x="-6" y="-50"/>
                  </wp:wrapPolygon>
                </wp:wrapThrough>
                <wp:docPr id="1026" name="テキスト ボックス 2"/>
                <a:graphic xmlns:a="http://schemas.openxmlformats.org/drawingml/2006/main">
                  <a:graphicData uri="http://schemas.microsoft.com/office/word/2010/wordprocessingShape">
                    <wps:wsp>
                      <wps:cNvPr id="1026" name="テキスト ボックス 2"/>
                      <wps:cNvSpPr txBox="1"/>
                      <wps:spPr>
                        <a:xfrm>
                          <a:off x="0" y="0"/>
                          <a:ext cx="6400800" cy="819150"/>
                        </a:xfrm>
                        <a:prstGeom prst="rect">
                          <a:avLst/>
                        </a:prstGeom>
                        <a:solidFill>
                          <a:schemeClr val="lt1"/>
                        </a:solidFill>
                        <a:ln w="6350">
                          <a:solidFill>
                            <a:prstClr val="black"/>
                          </a:solidFill>
                        </a:ln>
                      </wps:spPr>
                      <wps:txbx>
                        <w:txbxContent>
                          <w:p>
                            <w:pPr>
                              <w:pStyle w:val="0"/>
                              <w:ind w:left="480" w:hanging="480" w:hangingChars="200"/>
                              <w:jc w:val="left"/>
                              <w:rPr>
                                <w:rFonts w:hint="default"/>
                                <w:sz w:val="24"/>
                              </w:rPr>
                            </w:pPr>
                            <w:r>
                              <w:rPr>
                                <w:rFonts w:hint="eastAsia"/>
                                <w:sz w:val="24"/>
                              </w:rPr>
                              <w:t>※各種様式は、市ホームページからダウンロードできます。</w:t>
                            </w:r>
                          </w:p>
                          <w:p>
                            <w:pPr>
                              <w:pStyle w:val="0"/>
                              <w:ind w:left="450" w:leftChars="100" w:hanging="240" w:hangingChars="100"/>
                              <w:jc w:val="left"/>
                              <w:rPr>
                                <w:rFonts w:hint="default"/>
                                <w:sz w:val="24"/>
                              </w:rPr>
                            </w:pPr>
                            <w:r>
                              <w:rPr>
                                <w:rFonts w:hint="eastAsia"/>
                                <w:sz w:val="24"/>
                              </w:rPr>
                              <w:t>【各課のご案内→農務課→令和７年度（補正）担い手確保・経営強化支援事業の要望調査について】</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0pt;margin-top:28.3pt;mso-position-vertical-relative:text;mso-position-horizontal-relative:margin;v-text-anchor:top;position:absolute;mso-wrap-mode:through;height:64.5pt;mso-wrap-distance-top:0pt;width:504pt;mso-wrap-distance-left:9pt;margin-left:2.29pt;z-index:3;" wrapcoords="-6 -50 -6 21784 21609 21784 21626 21667 21626 84 21609 -50 -6 -50 " o:spid="_x0000_s1026" o:allowincell="t" o:allowoverlap="t" filled="t" fillcolor="#ffffff [3201]" stroked="t" strokecolor="#000000" strokeweight="0.5pt" o:spt="202" type="#_x0000_t202">
                <v:fill/>
                <v:stroke filltype="solid"/>
                <v:textbox style="layout-flow:horizontal;">
                  <w:txbxContent>
                    <w:p>
                      <w:pPr>
                        <w:pStyle w:val="0"/>
                        <w:ind w:left="480" w:hanging="480" w:hangingChars="200"/>
                        <w:jc w:val="left"/>
                        <w:rPr>
                          <w:rFonts w:hint="default"/>
                          <w:sz w:val="24"/>
                        </w:rPr>
                      </w:pPr>
                      <w:r>
                        <w:rPr>
                          <w:rFonts w:hint="eastAsia"/>
                          <w:sz w:val="24"/>
                        </w:rPr>
                        <w:t>※各種様式は、市ホームページからダウンロードできます。</w:t>
                      </w:r>
                    </w:p>
                    <w:p>
                      <w:pPr>
                        <w:pStyle w:val="0"/>
                        <w:ind w:left="450" w:leftChars="100" w:hanging="240" w:hangingChars="100"/>
                        <w:jc w:val="left"/>
                        <w:rPr>
                          <w:rFonts w:hint="default"/>
                          <w:sz w:val="24"/>
                        </w:rPr>
                      </w:pPr>
                      <w:r>
                        <w:rPr>
                          <w:rFonts w:hint="eastAsia"/>
                          <w:sz w:val="24"/>
                        </w:rPr>
                        <w:t>【各課のご案内→農務課→令和７年度（補正）担い手確保・経営強化支援事業の要望調査について】</w:t>
                      </w:r>
                    </w:p>
                  </w:txbxContent>
                </v:textbox>
                <v:imagedata o:title=""/>
                <w10:wrap type="through" side="both" anchorx="margin" anchory="text"/>
              </v:shape>
            </w:pict>
          </mc:Fallback>
        </mc:AlternateContent>
      </w:r>
      <w:r>
        <w:rPr>
          <w:rFonts w:hint="eastAsia"/>
          <w:b w:val="1"/>
          <w:sz w:val="28"/>
        </w:rPr>
        <w:t>提出必要書類一覧（担い手確保・経営強化支援事業）</w:t>
      </w:r>
      <w:bookmarkStart w:id="0" w:name="_GoBack"/>
      <w:bookmarkEnd w:id="0"/>
    </w:p>
    <w:p>
      <w:pPr>
        <w:pStyle w:val="0"/>
        <w:jc w:val="left"/>
        <w:rPr>
          <w:rFonts w:hint="default"/>
          <w:sz w:val="24"/>
        </w:rPr>
      </w:pPr>
      <w:r>
        <w:rPr>
          <w:rFonts w:hint="eastAsia"/>
          <w:sz w:val="24"/>
        </w:rPr>
        <w:t>○各種様式</w:t>
      </w:r>
    </w:p>
    <w:p>
      <w:pPr>
        <w:pStyle w:val="0"/>
        <w:spacing w:before="173" w:beforeLines="50" w:beforeAutospacing="0" w:after="173" w:afterLines="50" w:afterAutospacing="0" w:line="260" w:lineRule="exact"/>
        <w:jc w:val="left"/>
        <w:rPr>
          <w:rFonts w:hint="default"/>
          <w:sz w:val="24"/>
        </w:rPr>
      </w:pPr>
      <w:r>
        <w:rPr>
          <w:rFonts w:hint="eastAsia"/>
          <w:sz w:val="24"/>
        </w:rPr>
        <w:t>□　</w:t>
      </w:r>
      <w:r>
        <w:rPr>
          <w:rFonts w:hint="eastAsia"/>
          <w:b w:val="1"/>
          <w:sz w:val="24"/>
        </w:rPr>
        <w:t>＜様式１＞要望申請調査票</w:t>
      </w:r>
    </w:p>
    <w:p>
      <w:pPr>
        <w:pStyle w:val="0"/>
        <w:spacing w:before="173" w:beforeLines="50" w:beforeAutospacing="0" w:after="173" w:afterLines="50" w:afterAutospacing="0" w:line="260" w:lineRule="exact"/>
        <w:jc w:val="left"/>
        <w:rPr>
          <w:rFonts w:hint="default"/>
          <w:sz w:val="24"/>
        </w:rPr>
      </w:pPr>
      <w:r>
        <w:rPr>
          <w:rFonts w:hint="eastAsia"/>
          <w:sz w:val="24"/>
        </w:rPr>
        <w:t>□　</w:t>
      </w:r>
      <w:r>
        <w:rPr>
          <w:rFonts w:hint="eastAsia"/>
          <w:b w:val="1"/>
          <w:sz w:val="24"/>
        </w:rPr>
        <w:t>＜様式２＞導入する機械・施設等概要</w:t>
      </w:r>
    </w:p>
    <w:p>
      <w:pPr>
        <w:pStyle w:val="0"/>
        <w:spacing w:before="173" w:beforeLines="50" w:beforeAutospacing="0" w:after="173" w:afterLines="50" w:afterAutospacing="0" w:line="260" w:lineRule="exact"/>
        <w:jc w:val="left"/>
        <w:rPr>
          <w:rFonts w:hint="default"/>
          <w:sz w:val="24"/>
        </w:rPr>
      </w:pPr>
      <w:r>
        <w:rPr>
          <w:rFonts w:hint="eastAsia"/>
          <w:sz w:val="24"/>
        </w:rPr>
        <w:t>□　</w:t>
      </w:r>
      <w:r>
        <w:rPr>
          <w:rFonts w:hint="eastAsia"/>
          <w:b w:val="1"/>
          <w:sz w:val="24"/>
        </w:rPr>
        <w:t>＜様式３＞生産・販売・農地の現状と目標</w:t>
      </w:r>
    </w:p>
    <w:p>
      <w:pPr>
        <w:pStyle w:val="0"/>
        <w:spacing w:before="173" w:beforeLines="50" w:beforeAutospacing="0" w:after="173" w:afterLines="50" w:afterAutospacing="0" w:line="260" w:lineRule="exact"/>
        <w:jc w:val="left"/>
        <w:rPr>
          <w:rFonts w:hint="default"/>
          <w:b w:val="1"/>
          <w:sz w:val="24"/>
        </w:rPr>
      </w:pPr>
      <w:r>
        <w:rPr>
          <w:rFonts w:hint="eastAsia"/>
          <w:sz w:val="24"/>
        </w:rPr>
        <w:t>□　</w:t>
      </w:r>
      <w:r>
        <w:rPr>
          <w:rFonts w:hint="eastAsia"/>
          <w:b w:val="1"/>
          <w:sz w:val="24"/>
        </w:rPr>
        <w:t>＜様式４＞成果目標の設定</w:t>
      </w:r>
    </w:p>
    <w:p>
      <w:pPr>
        <w:pStyle w:val="0"/>
        <w:spacing w:before="173" w:beforeLines="50" w:beforeAutospacing="0" w:after="173" w:afterLines="50" w:afterAutospacing="0" w:line="260" w:lineRule="exact"/>
        <w:jc w:val="left"/>
        <w:rPr>
          <w:rFonts w:hint="default"/>
          <w:sz w:val="24"/>
        </w:rPr>
      </w:pPr>
      <w:r>
        <w:rPr>
          <w:rFonts w:hint="eastAsia"/>
          <w:sz w:val="24"/>
        </w:rPr>
        <w:t>□</w:t>
      </w:r>
      <w:r>
        <w:rPr>
          <w:rFonts w:hint="eastAsia"/>
          <w:b w:val="1"/>
          <w:sz w:val="24"/>
        </w:rPr>
        <w:t>　＜様式５＞付加価値額の算定根拠</w:t>
      </w:r>
    </w:p>
    <w:p>
      <w:pPr>
        <w:pStyle w:val="0"/>
        <w:spacing w:before="173" w:beforeLines="50" w:beforeAutospacing="0" w:after="173" w:afterLines="50" w:afterAutospacing="0" w:line="260" w:lineRule="exact"/>
        <w:jc w:val="left"/>
        <w:rPr>
          <w:rFonts w:hint="default"/>
          <w:sz w:val="24"/>
        </w:rPr>
      </w:pPr>
      <w:r>
        <w:rPr>
          <w:rFonts w:hint="eastAsia"/>
          <w:sz w:val="24"/>
        </w:rPr>
        <w:t>□　</w:t>
      </w:r>
      <w:r>
        <w:rPr>
          <w:rFonts w:hint="eastAsia"/>
          <w:b w:val="1"/>
          <w:sz w:val="24"/>
        </w:rPr>
        <w:t>＜様式６＞配分基準ポイント確認表</w:t>
      </w:r>
    </w:p>
    <w:p>
      <w:pPr>
        <w:pStyle w:val="0"/>
        <w:spacing w:before="173" w:beforeLines="50" w:beforeAutospacing="0" w:after="173" w:afterLines="50" w:afterAutospacing="0" w:line="260" w:lineRule="exact"/>
        <w:jc w:val="left"/>
        <w:rPr>
          <w:rFonts w:hint="default"/>
          <w:sz w:val="24"/>
        </w:rPr>
      </w:pPr>
      <w:r>
        <w:rPr>
          <w:rFonts w:hint="eastAsia"/>
          <w:sz w:val="24"/>
        </w:rPr>
        <w:t>□　</w:t>
      </w:r>
      <w:r>
        <w:rPr>
          <w:rFonts w:hint="eastAsia"/>
          <w:b w:val="1"/>
          <w:sz w:val="24"/>
        </w:rPr>
        <w:t>＜様式７＞確認書</w:t>
      </w:r>
    </w:p>
    <w:p>
      <w:pPr>
        <w:pStyle w:val="0"/>
        <w:spacing w:before="173" w:beforeLines="50" w:beforeAutospacing="0" w:after="173" w:afterLines="50" w:afterAutospacing="0" w:line="260" w:lineRule="exact"/>
        <w:jc w:val="left"/>
        <w:rPr>
          <w:rFonts w:hint="default"/>
          <w:b w:val="1"/>
          <w:sz w:val="24"/>
        </w:rPr>
      </w:pPr>
      <w:r>
        <w:rPr>
          <w:rFonts w:hint="eastAsia"/>
          <w:sz w:val="24"/>
        </w:rPr>
        <w:t>□　</w:t>
      </w:r>
      <w:r>
        <w:rPr>
          <w:rFonts w:hint="eastAsia"/>
          <w:b w:val="1"/>
          <w:sz w:val="24"/>
        </w:rPr>
        <w:t>＜様式８＞消費税チェックリスト</w:t>
      </w:r>
    </w:p>
    <w:p>
      <w:pPr>
        <w:pStyle w:val="0"/>
        <w:spacing w:before="173" w:beforeLines="50" w:beforeAutospacing="0" w:after="173" w:afterLines="50" w:afterAutospacing="0" w:line="260" w:lineRule="exact"/>
        <w:jc w:val="left"/>
        <w:rPr>
          <w:rFonts w:hint="default"/>
          <w:b w:val="1"/>
          <w:sz w:val="24"/>
        </w:rPr>
      </w:pPr>
      <w:r>
        <w:rPr>
          <w:rFonts w:hint="eastAsia"/>
          <w:sz w:val="24"/>
        </w:rPr>
        <w:t>□　</w:t>
      </w:r>
      <w:r>
        <w:rPr>
          <w:rFonts w:hint="eastAsia"/>
          <w:b w:val="1"/>
          <w:sz w:val="24"/>
        </w:rPr>
        <w:t>＜様式９＞優先枠対象機械導入計画　【該当の場合のみ】</w:t>
      </w:r>
    </w:p>
    <w:p>
      <w:pPr>
        <w:pStyle w:val="0"/>
        <w:snapToGrid w:val="0"/>
        <w:jc w:val="left"/>
        <w:rPr>
          <w:rFonts w:hint="default"/>
          <w:sz w:val="32"/>
        </w:rPr>
      </w:pPr>
      <w:r>
        <w:rPr>
          <w:rFonts w:hint="eastAsia"/>
          <w:sz w:val="32"/>
        </w:rPr>
        <w:t>○添付書類</w:t>
      </w:r>
    </w:p>
    <w:p>
      <w:pPr>
        <w:pStyle w:val="0"/>
        <w:snapToGrid w:val="0"/>
        <w:spacing w:before="173" w:beforeLines="50" w:beforeAutospacing="0"/>
        <w:jc w:val="left"/>
        <w:rPr>
          <w:rFonts w:hint="default"/>
          <w:sz w:val="24"/>
        </w:rPr>
      </w:pPr>
      <w:r>
        <w:rPr>
          <w:rFonts w:hint="eastAsia"/>
          <w:sz w:val="24"/>
        </w:rPr>
        <w:t>□　</w:t>
      </w:r>
      <w:r>
        <w:rPr>
          <w:rFonts w:hint="eastAsia" w:ascii="ＭＳ Ｐゴシック" w:hAnsi="ＭＳ Ｐゴシック" w:eastAsia="ＭＳ Ｐゴシック"/>
          <w:b w:val="1"/>
          <w:sz w:val="24"/>
        </w:rPr>
        <w:t>個人の場合</w:t>
      </w:r>
    </w:p>
    <w:p>
      <w:pPr>
        <w:pStyle w:val="0"/>
        <w:ind w:firstLine="660" w:firstLineChars="300"/>
        <w:jc w:val="left"/>
        <w:rPr>
          <w:rFonts w:hint="default"/>
          <w:sz w:val="22"/>
        </w:rPr>
      </w:pPr>
      <w:r>
        <w:rPr>
          <w:rFonts w:hint="eastAsia"/>
          <w:sz w:val="22"/>
        </w:rPr>
        <w:t>①令和６年の所得税の申告書類一式の写し　　　</w:t>
      </w:r>
      <w:r>
        <w:rPr>
          <w:rFonts w:hint="eastAsia"/>
          <w:sz w:val="22"/>
        </w:rPr>
        <w:t xml:space="preserve">                   </w:t>
      </w:r>
      <w:r>
        <w:rPr>
          <w:rFonts w:hint="eastAsia"/>
          <w:sz w:val="22"/>
        </w:rPr>
        <w:t>【全員】</w:t>
      </w:r>
    </w:p>
    <w:p>
      <w:pPr>
        <w:pStyle w:val="0"/>
        <w:jc w:val="left"/>
        <w:rPr>
          <w:rFonts w:hint="default"/>
          <w:sz w:val="22"/>
        </w:rPr>
      </w:pPr>
      <w:r>
        <w:rPr>
          <w:rFonts w:hint="eastAsia"/>
          <w:sz w:val="22"/>
        </w:rPr>
        <w:t>　　　②令和６年の消費税の確定申告書類一式の写し　</w:t>
      </w:r>
      <w:r>
        <w:rPr>
          <w:rFonts w:hint="eastAsia"/>
          <w:sz w:val="22"/>
        </w:rPr>
        <w:t xml:space="preserve">                   </w:t>
      </w:r>
      <w:r>
        <w:rPr>
          <w:rFonts w:hint="eastAsia"/>
          <w:sz w:val="22"/>
        </w:rPr>
        <w:t>【課税事業者のみ】</w:t>
      </w:r>
    </w:p>
    <w:p>
      <w:pPr>
        <w:pStyle w:val="0"/>
        <w:jc w:val="left"/>
        <w:rPr>
          <w:rFonts w:hint="default"/>
          <w:sz w:val="22"/>
        </w:rPr>
      </w:pPr>
      <w:r>
        <w:rPr>
          <w:rFonts w:hint="eastAsia"/>
          <w:sz w:val="22"/>
        </w:rPr>
        <w:t>　　　③令和４・５年度の所得税の申告書類一式の写し　　　　　　　　　</w:t>
      </w:r>
      <w:r>
        <w:rPr>
          <w:rFonts w:hint="eastAsia"/>
          <w:sz w:val="22"/>
        </w:rPr>
        <w:t xml:space="preserve"> </w:t>
      </w:r>
      <w:r>
        <w:rPr>
          <w:rFonts w:hint="eastAsia"/>
          <w:sz w:val="22"/>
        </w:rPr>
        <w:t>【免税事業者のみ】</w:t>
      </w:r>
    </w:p>
    <w:p>
      <w:pPr>
        <w:pStyle w:val="0"/>
        <w:jc w:val="left"/>
        <w:rPr>
          <w:rFonts w:hint="default" w:asciiTheme="majorEastAsia" w:hAnsiTheme="majorEastAsia" w:eastAsiaTheme="majorEastAsia"/>
          <w:b w:val="1"/>
          <w:sz w:val="24"/>
        </w:rPr>
      </w:pPr>
      <w:r>
        <w:rPr>
          <w:rFonts w:hint="eastAsia"/>
          <w:sz w:val="24"/>
        </w:rPr>
        <w:t>　　</w:t>
      </w:r>
      <w:r>
        <w:rPr>
          <w:rFonts w:hint="eastAsia" w:asciiTheme="majorEastAsia" w:hAnsiTheme="majorEastAsia" w:eastAsiaTheme="majorEastAsia"/>
          <w:b w:val="1"/>
          <w:sz w:val="24"/>
        </w:rPr>
        <w:t>法人の場合</w:t>
      </w:r>
    </w:p>
    <w:p>
      <w:pPr>
        <w:pStyle w:val="0"/>
        <w:ind w:firstLine="660" w:firstLineChars="300"/>
        <w:jc w:val="left"/>
        <w:rPr>
          <w:rFonts w:hint="default"/>
          <w:sz w:val="22"/>
        </w:rPr>
      </w:pPr>
      <w:r>
        <w:rPr>
          <w:rFonts w:hint="eastAsia"/>
          <w:sz w:val="22"/>
        </w:rPr>
        <w:t>①直近の決算報告書（貸借対照表、損益計算書</w:t>
      </w:r>
      <w:r>
        <w:rPr>
          <w:rFonts w:hint="eastAsia"/>
          <w:sz w:val="22"/>
        </w:rPr>
        <w:t xml:space="preserve"> </w:t>
      </w:r>
      <w:r>
        <w:rPr>
          <w:rFonts w:hint="eastAsia"/>
          <w:sz w:val="22"/>
        </w:rPr>
        <w:t>等）の写し　　　　　【全員】</w:t>
      </w:r>
    </w:p>
    <w:p>
      <w:pPr>
        <w:pStyle w:val="0"/>
        <w:ind w:firstLine="660" w:firstLineChars="300"/>
        <w:jc w:val="left"/>
        <w:rPr>
          <w:rFonts w:hint="default"/>
          <w:sz w:val="20"/>
        </w:rPr>
      </w:pPr>
      <w:r>
        <w:rPr>
          <w:rFonts w:hint="eastAsia"/>
          <w:sz w:val="22"/>
        </w:rPr>
        <w:t>　</w:t>
      </w:r>
      <w:r>
        <w:rPr>
          <w:rFonts w:hint="eastAsia"/>
          <w:sz w:val="20"/>
        </w:rPr>
        <w:t>※営業外収入の雑収入に補助金収入がある場合は内訳のわかるもの添付</w:t>
      </w:r>
    </w:p>
    <w:p>
      <w:pPr>
        <w:pStyle w:val="0"/>
        <w:ind w:firstLine="660" w:firstLineChars="300"/>
        <w:jc w:val="left"/>
        <w:rPr>
          <w:rFonts w:hint="default"/>
          <w:sz w:val="22"/>
        </w:rPr>
      </w:pPr>
      <w:r>
        <w:rPr>
          <w:rFonts w:hint="eastAsia"/>
          <w:sz w:val="22"/>
        </w:rPr>
        <w:t>②直近の消費税の確定申告書類一式の写し　　　　　　　　　　　　</w:t>
      </w:r>
      <w:r>
        <w:rPr>
          <w:rFonts w:hint="eastAsia"/>
          <w:sz w:val="22"/>
        </w:rPr>
        <w:t xml:space="preserve"> </w:t>
      </w:r>
      <w:r>
        <w:rPr>
          <w:rFonts w:hint="eastAsia"/>
          <w:sz w:val="22"/>
        </w:rPr>
        <w:t>【課税事業者のみ】</w:t>
      </w:r>
    </w:p>
    <w:p>
      <w:pPr>
        <w:pStyle w:val="0"/>
        <w:ind w:firstLine="660" w:firstLineChars="300"/>
        <w:jc w:val="left"/>
        <w:rPr>
          <w:rFonts w:hint="default"/>
          <w:sz w:val="22"/>
        </w:rPr>
      </w:pPr>
      <w:r>
        <w:rPr>
          <w:rFonts w:hint="eastAsia"/>
          <w:sz w:val="22"/>
        </w:rPr>
        <w:t>③直近の前２期分の決算報告書（貸借対照表、損益計算書</w:t>
      </w:r>
      <w:r>
        <w:rPr>
          <w:rFonts w:hint="eastAsia"/>
          <w:sz w:val="22"/>
        </w:rPr>
        <w:t xml:space="preserve"> </w:t>
      </w:r>
      <w:r>
        <w:rPr>
          <w:rFonts w:hint="eastAsia"/>
          <w:sz w:val="22"/>
        </w:rPr>
        <w:t>等）の写し【免税事業者のみ】</w:t>
      </w:r>
    </w:p>
    <w:p>
      <w:pPr>
        <w:pStyle w:val="0"/>
        <w:spacing w:before="173" w:beforeLines="50" w:beforeAutospacing="0"/>
        <w:jc w:val="left"/>
        <w:rPr>
          <w:rFonts w:hint="default"/>
          <w:sz w:val="24"/>
        </w:rPr>
      </w:pPr>
      <w:r>
        <w:rPr>
          <w:rFonts w:hint="eastAsia"/>
          <w:sz w:val="24"/>
        </w:rPr>
        <w:t>□　</w:t>
      </w:r>
      <w:r>
        <w:rPr>
          <w:rFonts w:hint="eastAsia"/>
          <w:b w:val="1"/>
          <w:sz w:val="24"/>
        </w:rPr>
        <w:t>導入する機械等の参考見積書</w:t>
      </w:r>
    </w:p>
    <w:p>
      <w:pPr>
        <w:pStyle w:val="0"/>
        <w:spacing w:before="173" w:beforeLines="50" w:beforeAutospacing="0" w:line="200" w:lineRule="exact"/>
        <w:ind w:firstLine="330" w:firstLineChars="150"/>
        <w:jc w:val="left"/>
        <w:rPr>
          <w:rFonts w:hint="default" w:asciiTheme="minorEastAsia" w:hAnsiTheme="minorEastAsia"/>
          <w:sz w:val="22"/>
          <w:u w:val="wave" w:color="auto"/>
          <w:shd w:val="pct15" w:color="auto" w:fill="FFFFFF"/>
        </w:rPr>
      </w:pPr>
      <w:r>
        <w:rPr>
          <w:rFonts w:hint="eastAsia" w:asciiTheme="minorEastAsia" w:hAnsiTheme="minorEastAsia"/>
          <w:sz w:val="22"/>
        </w:rPr>
        <w:t>※</w:t>
      </w:r>
      <w:r>
        <w:rPr>
          <w:rFonts w:hint="eastAsia" w:asciiTheme="minorEastAsia" w:hAnsiTheme="minorEastAsia"/>
          <w:sz w:val="22"/>
          <w:u w:val="wave" w:color="auto"/>
          <w:shd w:val="pct15" w:color="auto" w:fill="FFFFFF"/>
        </w:rPr>
        <w:t>別添「令和７年度担い手確保・経営強化支援事業の概要」３の（２）主な要件に記載の事項を</w:t>
      </w:r>
    </w:p>
    <w:p>
      <w:pPr>
        <w:pStyle w:val="0"/>
        <w:spacing w:before="173" w:beforeLines="50" w:beforeAutospacing="0" w:line="200" w:lineRule="exact"/>
        <w:ind w:firstLine="550" w:firstLineChars="250"/>
        <w:jc w:val="left"/>
        <w:rPr>
          <w:rFonts w:hint="default" w:asciiTheme="minorEastAsia" w:hAnsiTheme="minorEastAsia"/>
          <w:sz w:val="22"/>
          <w:u w:val="wave" w:color="auto"/>
          <w:shd w:val="pct15" w:color="auto" w:fill="FFFFFF"/>
        </w:rPr>
      </w:pPr>
      <w:r>
        <w:rPr>
          <w:rFonts w:hint="eastAsia" w:asciiTheme="minorEastAsia" w:hAnsiTheme="minorEastAsia"/>
          <w:sz w:val="22"/>
          <w:u w:val="wave" w:color="auto"/>
          <w:shd w:val="pct15" w:color="auto" w:fill="FFFFFF"/>
        </w:rPr>
        <w:t>踏まえたものとしてください</w:t>
      </w:r>
      <w:r>
        <w:rPr>
          <w:rFonts w:hint="eastAsia" w:asciiTheme="minorEastAsia" w:hAnsiTheme="minorEastAsia"/>
          <w:sz w:val="22"/>
        </w:rPr>
        <w:t>。</w:t>
      </w:r>
    </w:p>
    <w:p>
      <w:pPr>
        <w:pStyle w:val="0"/>
        <w:spacing w:before="173" w:beforeLines="50" w:beforeAutospacing="0"/>
        <w:jc w:val="left"/>
        <w:rPr>
          <w:rFonts w:hint="default"/>
          <w:sz w:val="24"/>
        </w:rPr>
      </w:pPr>
      <w:r>
        <w:rPr>
          <w:rFonts w:hint="eastAsia"/>
          <w:sz w:val="24"/>
        </w:rPr>
        <w:t>□　</w:t>
      </w:r>
      <w:r>
        <w:rPr>
          <w:rFonts w:hint="eastAsia"/>
          <w:b w:val="1"/>
          <w:sz w:val="24"/>
        </w:rPr>
        <w:t>法人の場合：履歴事項全部証明書及び定款の写し</w:t>
      </w:r>
    </w:p>
    <w:p>
      <w:pPr>
        <w:pStyle w:val="0"/>
        <w:jc w:val="left"/>
        <w:rPr>
          <w:rFonts w:hint="default" w:asciiTheme="minorEastAsia" w:hAnsiTheme="minorEastAsia"/>
          <w:sz w:val="24"/>
        </w:rPr>
      </w:pPr>
      <w:r>
        <w:rPr>
          <w:rFonts w:hint="eastAsia"/>
          <w:sz w:val="24"/>
        </w:rPr>
        <w:t>　　</w:t>
      </w:r>
      <w:r>
        <w:rPr>
          <w:rFonts w:hint="eastAsia" w:asciiTheme="minorEastAsia" w:hAnsiTheme="minorEastAsia"/>
          <w:sz w:val="24"/>
        </w:rPr>
        <w:t>集落営農組織の場合：組織</w:t>
      </w:r>
      <w:r>
        <w:rPr>
          <w:rFonts w:hint="eastAsia" w:asciiTheme="minorEastAsia" w:hAnsiTheme="minorEastAsia"/>
          <w:sz w:val="24"/>
        </w:rPr>
        <w:t xml:space="preserve"> </w:t>
      </w:r>
      <w:r>
        <w:rPr>
          <w:rFonts w:hint="eastAsia" w:asciiTheme="minorEastAsia" w:hAnsiTheme="minorEastAsia"/>
          <w:sz w:val="24"/>
        </w:rPr>
        <w:t>及び</w:t>
      </w:r>
      <w:r>
        <w:rPr>
          <w:rFonts w:hint="eastAsia" w:asciiTheme="minorEastAsia" w:hAnsiTheme="minorEastAsia"/>
          <w:sz w:val="24"/>
        </w:rPr>
        <w:t xml:space="preserve"> </w:t>
      </w:r>
      <w:r>
        <w:rPr>
          <w:rFonts w:hint="eastAsia" w:asciiTheme="minorEastAsia" w:hAnsiTheme="minorEastAsia"/>
          <w:sz w:val="24"/>
        </w:rPr>
        <w:t>運営に関する規約の写し</w:t>
      </w:r>
    </w:p>
    <w:p>
      <w:pPr>
        <w:pStyle w:val="0"/>
        <w:spacing w:before="173" w:beforeLines="50" w:beforeAutospacing="0"/>
        <w:jc w:val="left"/>
        <w:rPr>
          <w:rFonts w:hint="default"/>
          <w:sz w:val="24"/>
        </w:rPr>
      </w:pPr>
      <w:r>
        <w:rPr>
          <w:rFonts w:hint="eastAsia" w:ascii="ＭＳ 明朝" w:hAnsi="ＭＳ 明朝" w:eastAsia="ＭＳ 明朝"/>
          <w:sz w:val="24"/>
        </w:rPr>
        <w:t>□</w:t>
      </w:r>
      <w:r>
        <w:rPr>
          <w:rFonts w:hint="eastAsia"/>
          <w:sz w:val="24"/>
        </w:rPr>
        <w:t>　</w:t>
      </w:r>
      <w:r>
        <w:rPr>
          <w:rFonts w:hint="eastAsia"/>
          <w:b w:val="1"/>
          <w:sz w:val="24"/>
        </w:rPr>
        <w:t>様式２～６の記載内容の根拠資料</w:t>
      </w:r>
    </w:p>
    <w:p>
      <w:pPr>
        <w:pStyle w:val="0"/>
        <w:ind w:left="840" w:hanging="840" w:hangingChars="350"/>
        <w:jc w:val="left"/>
        <w:rPr>
          <w:rFonts w:hint="default"/>
          <w:sz w:val="24"/>
        </w:rPr>
      </w:pPr>
      <w:r>
        <w:rPr>
          <w:rFonts w:hint="eastAsia"/>
          <w:sz w:val="24"/>
        </w:rPr>
        <w:t>　　※　以下の根拠資料は、電話にてヒアリングの事前予約をいただいた後に、市担当者が</w:t>
      </w:r>
    </w:p>
    <w:p>
      <w:pPr>
        <w:pStyle w:val="0"/>
        <w:ind w:left="630" w:leftChars="300" w:firstLine="120" w:firstLineChars="50"/>
        <w:jc w:val="left"/>
        <w:rPr>
          <w:rFonts w:hint="default"/>
          <w:sz w:val="24"/>
        </w:rPr>
      </w:pPr>
      <w:r>
        <w:rPr>
          <w:rFonts w:hint="eastAsia"/>
          <w:sz w:val="24"/>
        </w:rPr>
        <mc:AlternateContent>
          <mc:Choice Requires="wps">
            <w:drawing>
              <wp:anchor distT="0" distB="0" distL="114300" distR="114300" simplePos="0" relativeHeight="2" behindDoc="0" locked="0" layoutInCell="1" hidden="0" allowOverlap="1">
                <wp:simplePos x="0" y="0"/>
                <wp:positionH relativeFrom="column">
                  <wp:posOffset>364490</wp:posOffset>
                </wp:positionH>
                <wp:positionV relativeFrom="paragraph">
                  <wp:posOffset>194310</wp:posOffset>
                </wp:positionV>
                <wp:extent cx="4229100" cy="752475"/>
                <wp:effectExtent l="0" t="0" r="635" b="635"/>
                <wp:wrapNone/>
                <wp:docPr id="1027" name="テキスト ボックス 1"/>
                <a:graphic xmlns:a="http://schemas.openxmlformats.org/drawingml/2006/main">
                  <a:graphicData uri="http://schemas.microsoft.com/office/word/2010/wordprocessingShape">
                    <wps:wsp>
                      <wps:cNvPr id="1027" name="テキスト ボックス 1"/>
                      <wps:cNvSpPr txBox="1"/>
                      <wps:spPr>
                        <a:xfrm>
                          <a:off x="0" y="0"/>
                          <a:ext cx="4229100" cy="752475"/>
                        </a:xfrm>
                        <a:prstGeom prst="rect">
                          <a:avLst/>
                        </a:prstGeom>
                        <a:noFill/>
                        <a:ln w="6350">
                          <a:noFill/>
                        </a:ln>
                      </wps:spPr>
                      <wps:txbx>
                        <w:txbxContent>
                          <w:p>
                            <w:pPr>
                              <w:pStyle w:val="0"/>
                              <w:spacing w:line="240" w:lineRule="exact"/>
                              <w:jc w:val="left"/>
                              <w:rPr>
                                <w:rFonts w:hint="default" w:asciiTheme="majorEastAsia" w:hAnsiTheme="majorEastAsia" w:eastAsiaTheme="majorEastAsia"/>
                                <w:b w:val="1"/>
                              </w:rPr>
                            </w:pPr>
                            <w:r>
                              <w:rPr>
                                <w:rFonts w:hint="eastAsia" w:asciiTheme="majorEastAsia" w:hAnsiTheme="majorEastAsia" w:eastAsiaTheme="majorEastAsia"/>
                                <w:b w:val="1"/>
                              </w:rPr>
                              <w:t>（市</w:t>
                            </w:r>
                            <w:r>
                              <w:rPr>
                                <w:rFonts w:hint="default" w:asciiTheme="majorEastAsia" w:hAnsiTheme="majorEastAsia" w:eastAsiaTheme="majorEastAsia"/>
                                <w:b w:val="1"/>
                              </w:rPr>
                              <w:t>で</w:t>
                            </w:r>
                            <w:r>
                              <w:rPr>
                                <w:rFonts w:hint="eastAsia" w:asciiTheme="majorEastAsia" w:hAnsiTheme="majorEastAsia" w:eastAsiaTheme="majorEastAsia"/>
                                <w:b w:val="1"/>
                              </w:rPr>
                              <w:t>準備できる</w:t>
                            </w:r>
                            <w:r>
                              <w:rPr>
                                <w:rFonts w:hint="default" w:asciiTheme="majorEastAsia" w:hAnsiTheme="majorEastAsia" w:eastAsiaTheme="majorEastAsia"/>
                                <w:b w:val="1"/>
                              </w:rPr>
                              <w:t>資料</w:t>
                            </w:r>
                            <w:r>
                              <w:rPr>
                                <w:rFonts w:hint="eastAsia" w:asciiTheme="majorEastAsia" w:hAnsiTheme="majorEastAsia" w:eastAsiaTheme="majorEastAsia"/>
                                <w:b w:val="1"/>
                              </w:rPr>
                              <w:t>）</w:t>
                            </w:r>
                          </w:p>
                          <w:p>
                            <w:pPr>
                              <w:pStyle w:val="0"/>
                              <w:spacing w:line="240" w:lineRule="exact"/>
                              <w:jc w:val="left"/>
                              <w:rPr>
                                <w:rFonts w:hint="default" w:asciiTheme="majorEastAsia" w:hAnsiTheme="majorEastAsia" w:eastAsiaTheme="majorEastAsia"/>
                                <w:b w:val="1"/>
                              </w:rPr>
                            </w:pPr>
                            <w:r>
                              <w:rPr>
                                <w:rFonts w:hint="eastAsia" w:asciiTheme="majorEastAsia" w:hAnsiTheme="majorEastAsia" w:eastAsiaTheme="majorEastAsia"/>
                              </w:rPr>
                              <w:t>・</w:t>
                            </w:r>
                            <w:r>
                              <w:rPr>
                                <w:rFonts w:hint="eastAsia" w:asciiTheme="majorEastAsia" w:hAnsiTheme="majorEastAsia" w:eastAsiaTheme="majorEastAsia"/>
                                <w:b w:val="1"/>
                              </w:rPr>
                              <w:t>農地台帳</w:t>
                            </w:r>
                          </w:p>
                          <w:p>
                            <w:pPr>
                              <w:pStyle w:val="0"/>
                              <w:spacing w:line="240" w:lineRule="exact"/>
                              <w:jc w:val="left"/>
                              <w:rPr>
                                <w:rFonts w:hint="default" w:asciiTheme="majorEastAsia" w:hAnsiTheme="majorEastAsia" w:eastAsiaTheme="majorEastAsia"/>
                              </w:rPr>
                            </w:pPr>
                            <w:r>
                              <w:rPr>
                                <w:rFonts w:hint="eastAsia" w:asciiTheme="majorEastAsia" w:hAnsiTheme="majorEastAsia" w:eastAsiaTheme="majorEastAsia"/>
                              </w:rPr>
                              <w:t>（経営面積及び農地中間管理事業の活用の実績根拠）</w:t>
                            </w:r>
                          </w:p>
                          <w:p>
                            <w:pPr>
                              <w:pStyle w:val="0"/>
                              <w:spacing w:line="240" w:lineRule="exact"/>
                              <w:jc w:val="left"/>
                              <w:rPr>
                                <w:rFonts w:hint="default" w:asciiTheme="majorEastAsia" w:hAnsiTheme="majorEastAsia" w:eastAsiaTheme="majorEastAsia"/>
                              </w:rPr>
                            </w:pPr>
                            <w:r>
                              <w:rPr>
                                <w:rFonts w:hint="eastAsia" w:asciiTheme="majorEastAsia" w:hAnsiTheme="majorEastAsia" w:eastAsiaTheme="majorEastAsia"/>
                              </w:rPr>
                              <w:t>・</w:t>
                            </w:r>
                            <w:r>
                              <w:rPr>
                                <w:rFonts w:hint="eastAsia" w:asciiTheme="majorEastAsia" w:hAnsiTheme="majorEastAsia" w:eastAsiaTheme="majorEastAsia"/>
                                <w:b w:val="1"/>
                              </w:rPr>
                              <w:t>認定農業者または認定新規就農者であることが確認できる書類</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wrap-distance-right:9pt;mso-wrap-distance-bottom:0pt;margin-top:15.3pt;mso-position-vertical-relative:text;mso-position-horizontal-relative:text;v-text-anchor:top;position:absolute;height:59.25pt;mso-wrap-distance-top:0pt;width:333pt;mso-wrap-distance-left:9pt;margin-left:28.7pt;z-index:2;" o:spid="_x0000_s1027" o:allowincell="t" o:allowoverlap="t" filled="f" stroked="f" strokeweight="0.5pt" o:spt="202" type="#_x0000_t202">
                <v:fill/>
                <v:textbox style="layout-flow:horizontal;">
                  <w:txbxContent>
                    <w:p>
                      <w:pPr>
                        <w:pStyle w:val="0"/>
                        <w:spacing w:line="240" w:lineRule="exact"/>
                        <w:jc w:val="left"/>
                        <w:rPr>
                          <w:rFonts w:hint="default" w:asciiTheme="majorEastAsia" w:hAnsiTheme="majorEastAsia" w:eastAsiaTheme="majorEastAsia"/>
                          <w:b w:val="1"/>
                        </w:rPr>
                      </w:pPr>
                      <w:r>
                        <w:rPr>
                          <w:rFonts w:hint="eastAsia" w:asciiTheme="majorEastAsia" w:hAnsiTheme="majorEastAsia" w:eastAsiaTheme="majorEastAsia"/>
                          <w:b w:val="1"/>
                        </w:rPr>
                        <w:t>（市</w:t>
                      </w:r>
                      <w:r>
                        <w:rPr>
                          <w:rFonts w:hint="default" w:asciiTheme="majorEastAsia" w:hAnsiTheme="majorEastAsia" w:eastAsiaTheme="majorEastAsia"/>
                          <w:b w:val="1"/>
                        </w:rPr>
                        <w:t>で</w:t>
                      </w:r>
                      <w:r>
                        <w:rPr>
                          <w:rFonts w:hint="eastAsia" w:asciiTheme="majorEastAsia" w:hAnsiTheme="majorEastAsia" w:eastAsiaTheme="majorEastAsia"/>
                          <w:b w:val="1"/>
                        </w:rPr>
                        <w:t>準備できる</w:t>
                      </w:r>
                      <w:r>
                        <w:rPr>
                          <w:rFonts w:hint="default" w:asciiTheme="majorEastAsia" w:hAnsiTheme="majorEastAsia" w:eastAsiaTheme="majorEastAsia"/>
                          <w:b w:val="1"/>
                        </w:rPr>
                        <w:t>資料</w:t>
                      </w:r>
                      <w:r>
                        <w:rPr>
                          <w:rFonts w:hint="eastAsia" w:asciiTheme="majorEastAsia" w:hAnsiTheme="majorEastAsia" w:eastAsiaTheme="majorEastAsia"/>
                          <w:b w:val="1"/>
                        </w:rPr>
                        <w:t>）</w:t>
                      </w:r>
                    </w:p>
                    <w:p>
                      <w:pPr>
                        <w:pStyle w:val="0"/>
                        <w:spacing w:line="240" w:lineRule="exact"/>
                        <w:jc w:val="left"/>
                        <w:rPr>
                          <w:rFonts w:hint="default" w:asciiTheme="majorEastAsia" w:hAnsiTheme="majorEastAsia" w:eastAsiaTheme="majorEastAsia"/>
                          <w:b w:val="1"/>
                        </w:rPr>
                      </w:pPr>
                      <w:r>
                        <w:rPr>
                          <w:rFonts w:hint="eastAsia" w:asciiTheme="majorEastAsia" w:hAnsiTheme="majorEastAsia" w:eastAsiaTheme="majorEastAsia"/>
                        </w:rPr>
                        <w:t>・</w:t>
                      </w:r>
                      <w:r>
                        <w:rPr>
                          <w:rFonts w:hint="eastAsia" w:asciiTheme="majorEastAsia" w:hAnsiTheme="majorEastAsia" w:eastAsiaTheme="majorEastAsia"/>
                          <w:b w:val="1"/>
                        </w:rPr>
                        <w:t>農地台帳</w:t>
                      </w:r>
                    </w:p>
                    <w:p>
                      <w:pPr>
                        <w:pStyle w:val="0"/>
                        <w:spacing w:line="240" w:lineRule="exact"/>
                        <w:jc w:val="left"/>
                        <w:rPr>
                          <w:rFonts w:hint="default" w:asciiTheme="majorEastAsia" w:hAnsiTheme="majorEastAsia" w:eastAsiaTheme="majorEastAsia"/>
                        </w:rPr>
                      </w:pPr>
                      <w:r>
                        <w:rPr>
                          <w:rFonts w:hint="eastAsia" w:asciiTheme="majorEastAsia" w:hAnsiTheme="majorEastAsia" w:eastAsiaTheme="majorEastAsia"/>
                        </w:rPr>
                        <w:t>（経営面積及び農地中間管理事業の活用の実績根拠）</w:t>
                      </w:r>
                    </w:p>
                    <w:p>
                      <w:pPr>
                        <w:pStyle w:val="0"/>
                        <w:spacing w:line="240" w:lineRule="exact"/>
                        <w:jc w:val="left"/>
                        <w:rPr>
                          <w:rFonts w:hint="default" w:asciiTheme="majorEastAsia" w:hAnsiTheme="majorEastAsia" w:eastAsiaTheme="majorEastAsia"/>
                        </w:rPr>
                      </w:pPr>
                      <w:r>
                        <w:rPr>
                          <w:rFonts w:hint="eastAsia" w:asciiTheme="majorEastAsia" w:hAnsiTheme="majorEastAsia" w:eastAsiaTheme="majorEastAsia"/>
                        </w:rPr>
                        <w:t>・</w:t>
                      </w:r>
                      <w:r>
                        <w:rPr>
                          <w:rFonts w:hint="eastAsia" w:asciiTheme="majorEastAsia" w:hAnsiTheme="majorEastAsia" w:eastAsiaTheme="majorEastAsia"/>
                          <w:b w:val="1"/>
                        </w:rPr>
                        <w:t>認定農業者または認定新規就農者であることが確認できる書類</w:t>
                      </w:r>
                    </w:p>
                  </w:txbxContent>
                </v:textbox>
                <v:imagedata o:title=""/>
                <w10:wrap type="none" anchorx="text" anchory="text"/>
              </v:shape>
            </w:pict>
          </mc:Fallback>
        </mc:AlternateContent>
      </w:r>
      <w:r>
        <w:rPr>
          <w:rFonts w:hint="eastAsia"/>
          <w:sz w:val="24"/>
        </w:rPr>
        <w:t>用意します。その他必要な根拠資料は、原則、各自作成・用意いただきます。</w:t>
      </w:r>
    </w:p>
    <w:p>
      <w:pPr>
        <w:pStyle w:val="0"/>
        <w:jc w:val="left"/>
        <w:rPr>
          <w:rFonts w:hint="default"/>
          <w:sz w:val="22"/>
        </w:rPr>
      </w:pPr>
      <w:r>
        <w:rPr>
          <w:rFonts w:hint="eastAsia"/>
          <w:sz w:val="22"/>
        </w:rPr>
        <w:t>　　</w:t>
      </w:r>
    </w:p>
    <w:sectPr>
      <w:pgSz w:w="11906" w:h="16838"/>
      <w:pgMar w:top="851" w:right="851" w:bottom="851" w:left="851" w:header="851" w:footer="992" w:gutter="0"/>
      <w:cols w:space="720"/>
      <w:textDirection w:val="lrTb"/>
      <w:docGrid w:type="lines" w:linePitch="34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Ｐゴシック">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17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Hyperlink"/>
    <w:basedOn w:val="10"/>
    <w:next w:val="22"/>
    <w:link w:val="0"/>
    <w:uiPriority w:val="0"/>
    <w:rPr>
      <w:color w:val="0000FF" w:themeColor="hyperlink"/>
      <w:u w:val="single" w:color="auto"/>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59</TotalTime>
  <Pages>1</Pages>
  <Words>111</Words>
  <Characters>638</Characters>
  <Application>JUST Note</Application>
  <Lines>5</Lines>
  <Paragraphs>1</Paragraphs>
  <CharactersWithSpaces>748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P23130</dc:creator>
  <cp:lastModifiedBy>髙橋　大希</cp:lastModifiedBy>
  <cp:lastPrinted>2024-09-24T00:58:18Z</cp:lastPrinted>
  <dcterms:created xsi:type="dcterms:W3CDTF">2022-04-09T08:26:00Z</dcterms:created>
  <dcterms:modified xsi:type="dcterms:W3CDTF">2025-10-09T05:12:29Z</dcterms:modified>
  <cp:revision>22</cp:revision>
</cp:coreProperties>
</file>